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EF8C" w14:textId="77777777" w:rsidR="00E52A02" w:rsidRPr="00E52A02" w:rsidRDefault="00E52A02" w:rsidP="005305A0">
      <w:pPr>
        <w:rPr>
          <w:sz w:val="16"/>
          <w:szCs w:val="16"/>
        </w:rPr>
      </w:pPr>
    </w:p>
    <w:tbl>
      <w:tblPr>
        <w:tblStyle w:val="BHPBFormTableStyle"/>
        <w:tblW w:w="1077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CellMar>
          <w:top w:w="72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2214"/>
        <w:gridCol w:w="2401"/>
        <w:gridCol w:w="1440"/>
        <w:gridCol w:w="1760"/>
        <w:gridCol w:w="1390"/>
        <w:gridCol w:w="1572"/>
      </w:tblGrid>
      <w:tr w:rsidR="00344C3D" w:rsidRPr="00B96493" w14:paraId="52DAEF95" w14:textId="77777777" w:rsidTr="00744973">
        <w:trPr>
          <w:trHeight w:val="475"/>
        </w:trPr>
        <w:tc>
          <w:tcPr>
            <w:tcW w:w="2214" w:type="dxa"/>
            <w:shd w:val="clear" w:color="auto" w:fill="auto"/>
          </w:tcPr>
          <w:p w14:paraId="52DAEF8D" w14:textId="77777777" w:rsidR="00344C3D" w:rsidRPr="00D71D75" w:rsidRDefault="00344C3D" w:rsidP="00344C3D">
            <w:pPr>
              <w:rPr>
                <w:sz w:val="18"/>
              </w:rPr>
            </w:pPr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</w:p>
        </w:tc>
        <w:tc>
          <w:tcPr>
            <w:tcW w:w="2401" w:type="dxa"/>
          </w:tcPr>
          <w:p w14:paraId="52DAEF8E" w14:textId="77777777" w:rsidR="00344C3D" w:rsidRPr="00D71D75" w:rsidRDefault="00344C3D" w:rsidP="00344C3D">
            <w:pPr>
              <w:rPr>
                <w:sz w:val="18"/>
              </w:rPr>
            </w:pPr>
            <w:r w:rsidRPr="00D71D75">
              <w:rPr>
                <w:sz w:val="18"/>
              </w:rPr>
              <w:t>Permit No.:</w:t>
            </w:r>
            <w:r w:rsidRPr="00D71D75">
              <w:rPr>
                <w:sz w:val="18"/>
                <w:lang w:eastAsia="en-AU"/>
              </w:rPr>
              <w:t xml:space="preserve"> </w:t>
            </w: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2DAEF8F" w14:textId="77777777" w:rsidR="00344C3D" w:rsidRDefault="00344C3D" w:rsidP="00344C3D">
            <w:pPr>
              <w:rPr>
                <w:sz w:val="18"/>
              </w:rPr>
            </w:pPr>
            <w:r w:rsidRPr="00D71D75">
              <w:rPr>
                <w:sz w:val="18"/>
              </w:rPr>
              <w:t>Planned Start</w:t>
            </w:r>
            <w:r>
              <w:rPr>
                <w:sz w:val="18"/>
              </w:rPr>
              <w:t>:</w:t>
            </w:r>
          </w:p>
          <w:p w14:paraId="52DAEF90" w14:textId="77777777" w:rsidR="00344C3D" w:rsidRPr="00344C3D" w:rsidRDefault="00344C3D" w:rsidP="00344C3D">
            <w:pPr>
              <w:rPr>
                <w:sz w:val="16"/>
                <w:szCs w:val="16"/>
              </w:rPr>
            </w:pPr>
            <w:r w:rsidRPr="00344C3D">
              <w:rPr>
                <w:color w:val="919181" w:themeColor="accent3"/>
                <w:sz w:val="16"/>
                <w:szCs w:val="16"/>
              </w:rPr>
              <w:t>(Date/Time)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</w:tcPr>
          <w:p w14:paraId="52DAEF91" w14:textId="77777777" w:rsidR="00344C3D" w:rsidRPr="00D71D75" w:rsidRDefault="00344C3D" w:rsidP="00344C3D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1390" w:type="dxa"/>
            <w:tcBorders>
              <w:right w:val="nil"/>
            </w:tcBorders>
            <w:shd w:val="clear" w:color="auto" w:fill="auto"/>
          </w:tcPr>
          <w:p w14:paraId="52DAEF92" w14:textId="77777777" w:rsidR="00344C3D" w:rsidRDefault="00344C3D" w:rsidP="00344C3D">
            <w:pPr>
              <w:rPr>
                <w:sz w:val="18"/>
              </w:rPr>
            </w:pPr>
            <w:r w:rsidRPr="00D71D75">
              <w:rPr>
                <w:sz w:val="18"/>
              </w:rPr>
              <w:t>Planned End</w:t>
            </w:r>
            <w:r>
              <w:rPr>
                <w:sz w:val="18"/>
              </w:rPr>
              <w:t>:</w:t>
            </w:r>
          </w:p>
          <w:p w14:paraId="52DAEF93" w14:textId="77777777" w:rsidR="00344C3D" w:rsidRPr="00344C3D" w:rsidRDefault="00344C3D" w:rsidP="00344C3D">
            <w:pPr>
              <w:rPr>
                <w:sz w:val="16"/>
                <w:szCs w:val="16"/>
              </w:rPr>
            </w:pPr>
            <w:r w:rsidRPr="00344C3D">
              <w:rPr>
                <w:color w:val="919181" w:themeColor="accent3"/>
                <w:sz w:val="16"/>
                <w:szCs w:val="16"/>
                <w:shd w:val="clear" w:color="auto" w:fill="FFFFFF" w:themeFill="background1"/>
              </w:rPr>
              <w:t>(Date/Time)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52DAEF94" w14:textId="77777777" w:rsidR="00344C3D" w:rsidRPr="00D71D75" w:rsidRDefault="00344C3D" w:rsidP="00344C3D">
            <w:pPr>
              <w:spacing w:before="120"/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</w:tr>
    </w:tbl>
    <w:p w14:paraId="52DAEF96" w14:textId="77777777" w:rsidR="00E52A02" w:rsidRDefault="00E52A02" w:rsidP="005305A0"/>
    <w:tbl>
      <w:tblPr>
        <w:tblStyle w:val="TableGrid"/>
        <w:tblW w:w="1077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680" w:firstRow="0" w:lastRow="0" w:firstColumn="1" w:lastColumn="0" w:noHBand="1" w:noVBand="1"/>
      </w:tblPr>
      <w:tblGrid>
        <w:gridCol w:w="319"/>
        <w:gridCol w:w="2718"/>
        <w:gridCol w:w="4590"/>
        <w:gridCol w:w="1571"/>
        <w:gridCol w:w="1579"/>
      </w:tblGrid>
      <w:tr w:rsidR="00252BDB" w14:paraId="52DAEFA2" w14:textId="77777777" w:rsidTr="00744973">
        <w:trPr>
          <w:trHeight w:val="1728"/>
        </w:trPr>
        <w:tc>
          <w:tcPr>
            <w:tcW w:w="319" w:type="dxa"/>
            <w:shd w:val="clear" w:color="auto" w:fill="FF0000"/>
            <w:textDirection w:val="btLr"/>
            <w:vAlign w:val="center"/>
          </w:tcPr>
          <w:p w14:paraId="52DAEF97" w14:textId="77777777" w:rsidR="00252BDB" w:rsidRPr="00BD7BC2" w:rsidRDefault="00252BDB" w:rsidP="00677E8C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BD7BC2">
              <w:rPr>
                <w:b/>
                <w:color w:val="FFFFFF" w:themeColor="background1"/>
              </w:rPr>
              <w:t>Instructions</w:t>
            </w:r>
          </w:p>
        </w:tc>
        <w:tc>
          <w:tcPr>
            <w:tcW w:w="2718" w:type="dxa"/>
            <w:tcBorders>
              <w:right w:val="single" w:sz="8" w:space="0" w:color="FF0000"/>
            </w:tcBorders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52DAEF98" w14:textId="77777777" w:rsidR="00252BDB" w:rsidRPr="00912C82" w:rsidRDefault="00252BDB" w:rsidP="00AA4B42">
            <w:pPr>
              <w:spacing w:after="120"/>
            </w:pPr>
            <w:r w:rsidRPr="00912C82">
              <w:t xml:space="preserve">Hot Work </w:t>
            </w:r>
            <w:r w:rsidRPr="00912C82">
              <w:rPr>
                <w:b/>
                <w:color w:val="FF0000"/>
              </w:rPr>
              <w:t>WITHOUT</w:t>
            </w:r>
            <w:r w:rsidRPr="00912C82">
              <w:rPr>
                <w:color w:val="FF0000"/>
              </w:rPr>
              <w:t xml:space="preserve"> </w:t>
            </w:r>
            <w:r w:rsidRPr="00912C82">
              <w:t>open flame</w:t>
            </w:r>
          </w:p>
          <w:p w14:paraId="52DAEF99" w14:textId="77777777" w:rsidR="00252BDB" w:rsidRPr="0084517F" w:rsidRDefault="00252BDB" w:rsidP="004F7A46">
            <w:pPr>
              <w:pStyle w:val="BHPBBullet-Level1"/>
              <w:spacing w:after="120"/>
              <w:ind w:left="335" w:hanging="180"/>
            </w:pPr>
            <w:r w:rsidRPr="004F7A46">
              <w:rPr>
                <w:b/>
              </w:rPr>
              <w:t>Section 1</w:t>
            </w:r>
            <w:r w:rsidR="004F7A46" w:rsidRPr="004F7A46">
              <w:rPr>
                <w:b/>
              </w:rPr>
              <w:t>:</w:t>
            </w:r>
            <w:r w:rsidR="004F7A46">
              <w:t xml:space="preserve"> General Information</w:t>
            </w:r>
          </w:p>
        </w:tc>
        <w:tc>
          <w:tcPr>
            <w:tcW w:w="4590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52DAEF9A" w14:textId="77777777" w:rsidR="00252BDB" w:rsidRPr="00912C82" w:rsidRDefault="00252BDB" w:rsidP="00AA4B42">
            <w:pPr>
              <w:spacing w:after="60"/>
            </w:pPr>
            <w:r w:rsidRPr="00912C82">
              <w:t xml:space="preserve">Hot Work </w:t>
            </w:r>
            <w:r w:rsidRPr="00912C82">
              <w:rPr>
                <w:b/>
                <w:color w:val="FF0000"/>
              </w:rPr>
              <w:t>WITH</w:t>
            </w:r>
            <w:r w:rsidRPr="00912C82">
              <w:rPr>
                <w:color w:val="FF0000"/>
              </w:rPr>
              <w:t xml:space="preserve"> </w:t>
            </w:r>
            <w:r w:rsidRPr="00912C82">
              <w:t>Open Flame or Spark Producing</w:t>
            </w:r>
          </w:p>
          <w:p w14:paraId="52DAEF9B" w14:textId="77777777" w:rsidR="00252BDB" w:rsidRPr="00912C82" w:rsidRDefault="00252BDB" w:rsidP="00AA4B42">
            <w:pPr>
              <w:pStyle w:val="BHPBBullet-Level1"/>
              <w:spacing w:after="60"/>
              <w:ind w:left="335" w:hanging="180"/>
            </w:pPr>
            <w:r w:rsidRPr="004F7A46">
              <w:rPr>
                <w:b/>
              </w:rPr>
              <w:t>Section 1</w:t>
            </w:r>
            <w:r w:rsidR="004F7A46" w:rsidRPr="004F7A46">
              <w:rPr>
                <w:b/>
              </w:rPr>
              <w:t>:</w:t>
            </w:r>
            <w:r w:rsidR="004F7A46">
              <w:t xml:space="preserve"> General Information</w:t>
            </w:r>
          </w:p>
          <w:p w14:paraId="52DAEF9C" w14:textId="77777777" w:rsidR="00252BDB" w:rsidRPr="00912C82" w:rsidRDefault="00252BDB" w:rsidP="00AA4B42">
            <w:pPr>
              <w:pStyle w:val="BHPBBullet-Level1"/>
              <w:spacing w:after="60"/>
              <w:ind w:left="335" w:hanging="180"/>
            </w:pPr>
            <w:r w:rsidRPr="004F7A46">
              <w:rPr>
                <w:b/>
              </w:rPr>
              <w:t>Section 2</w:t>
            </w:r>
            <w:r w:rsidR="00666FAA" w:rsidRPr="004F7A46">
              <w:rPr>
                <w:b/>
              </w:rPr>
              <w:t>:</w:t>
            </w:r>
            <w:r w:rsidR="00666FAA">
              <w:t xml:space="preserve"> </w:t>
            </w:r>
            <w:r w:rsidR="004F7A46">
              <w:t>Isolation and Safety</w:t>
            </w:r>
          </w:p>
          <w:p w14:paraId="52DAEF9D" w14:textId="77777777" w:rsidR="00252BDB" w:rsidRDefault="00252BDB" w:rsidP="00AA4B42">
            <w:pPr>
              <w:pStyle w:val="BHPBBullet-Level1"/>
              <w:spacing w:after="60"/>
              <w:ind w:left="335" w:hanging="180"/>
            </w:pPr>
            <w:r w:rsidRPr="004F7A46">
              <w:rPr>
                <w:b/>
              </w:rPr>
              <w:t>Section 3</w:t>
            </w:r>
            <w:r w:rsidR="004F7A46" w:rsidRPr="004F7A46">
              <w:rPr>
                <w:b/>
              </w:rPr>
              <w:t>:</w:t>
            </w:r>
            <w:r w:rsidR="004F7A46">
              <w:t xml:space="preserve"> Safety Checklist</w:t>
            </w:r>
          </w:p>
          <w:p w14:paraId="52DAEF9E" w14:textId="77777777" w:rsidR="00666FAA" w:rsidRPr="00912C82" w:rsidRDefault="00666FAA" w:rsidP="00AA4B42">
            <w:pPr>
              <w:pStyle w:val="BHPBBullet-Level1"/>
              <w:spacing w:after="60"/>
              <w:ind w:left="335" w:hanging="180"/>
            </w:pPr>
            <w:r w:rsidRPr="004F7A46">
              <w:rPr>
                <w:b/>
              </w:rPr>
              <w:t>Section 4</w:t>
            </w:r>
            <w:r w:rsidR="004F7A46" w:rsidRPr="004F7A46">
              <w:rPr>
                <w:b/>
              </w:rPr>
              <w:t>:</w:t>
            </w:r>
            <w:r w:rsidR="004F7A46">
              <w:t xml:space="preserve"> Firewatch</w:t>
            </w:r>
          </w:p>
          <w:p w14:paraId="52DAEF9F" w14:textId="77777777" w:rsidR="008972B3" w:rsidRPr="00912C82" w:rsidRDefault="00666FAA" w:rsidP="00666FAA">
            <w:pPr>
              <w:pStyle w:val="BHPBBullet-Level1"/>
              <w:ind w:left="335" w:hanging="180"/>
            </w:pPr>
            <w:r w:rsidRPr="004F7A46">
              <w:rPr>
                <w:b/>
              </w:rPr>
              <w:t>Section 5</w:t>
            </w:r>
            <w:r w:rsidR="004F7A46" w:rsidRPr="004F7A46">
              <w:rPr>
                <w:b/>
              </w:rPr>
              <w:t>:</w:t>
            </w:r>
            <w:r w:rsidR="004F7A46">
              <w:t xml:space="preserve"> Firefighting Equipment</w:t>
            </w:r>
          </w:p>
        </w:tc>
        <w:tc>
          <w:tcPr>
            <w:tcW w:w="1571" w:type="dxa"/>
            <w:tcBorders>
              <w:left w:val="single" w:sz="8" w:space="0" w:color="FF0000"/>
              <w:right w:val="nil"/>
            </w:tcBorders>
            <w:shd w:val="clear" w:color="auto" w:fill="D9D9D9" w:themeFill="background1" w:themeFillShade="D9"/>
            <w:vAlign w:val="center"/>
          </w:tcPr>
          <w:p w14:paraId="52DAEFA0" w14:textId="77777777" w:rsidR="00252BDB" w:rsidRPr="00912C82" w:rsidRDefault="00252BDB" w:rsidP="00252BDB">
            <w:pPr>
              <w:jc w:val="center"/>
            </w:pPr>
            <w:r w:rsidRPr="00912C82">
              <w:rPr>
                <w:noProof/>
                <w:color w:val="FFFFFF" w:themeColor="background1"/>
                <w:lang w:eastAsia="en-US"/>
              </w:rPr>
              <w:drawing>
                <wp:inline distT="0" distB="0" distL="0" distR="0" wp14:anchorId="52DAF02D" wp14:editId="52DAF02E">
                  <wp:extent cx="558800" cy="505187"/>
                  <wp:effectExtent l="0" t="0" r="0" b="9525"/>
                  <wp:docPr id="2" name="Picture 2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42"/>
                          <a:stretch/>
                        </pic:blipFill>
                        <pic:spPr bwMode="auto">
                          <a:xfrm>
                            <a:off x="0" y="0"/>
                            <a:ext cx="578680" cy="5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  <w:right w:w="72" w:type="dxa"/>
            </w:tcMar>
          </w:tcPr>
          <w:p w14:paraId="52DAEFA1" w14:textId="77777777" w:rsidR="00252BDB" w:rsidRPr="005C4BD1" w:rsidRDefault="00252BDB" w:rsidP="00744973">
            <w:pPr>
              <w:ind w:left="49"/>
              <w:rPr>
                <w:sz w:val="19"/>
                <w:szCs w:val="19"/>
              </w:rPr>
            </w:pPr>
            <w:r w:rsidRPr="005C4BD1">
              <w:rPr>
                <w:sz w:val="19"/>
                <w:szCs w:val="19"/>
              </w:rPr>
              <w:t xml:space="preserve">If any conditions change that are not within the allowances of this certificate, the job </w:t>
            </w:r>
            <w:r w:rsidRPr="005C4BD1">
              <w:rPr>
                <w:b/>
                <w:sz w:val="19"/>
                <w:szCs w:val="19"/>
              </w:rPr>
              <w:t>MUST</w:t>
            </w:r>
            <w:r w:rsidRPr="005C4BD1">
              <w:rPr>
                <w:sz w:val="19"/>
                <w:szCs w:val="19"/>
              </w:rPr>
              <w:t xml:space="preserve"> </w:t>
            </w:r>
            <w:r w:rsidR="0084410C">
              <w:rPr>
                <w:sz w:val="19"/>
                <w:szCs w:val="19"/>
              </w:rPr>
              <w:br/>
            </w:r>
            <w:r w:rsidRPr="005C4BD1">
              <w:rPr>
                <w:sz w:val="19"/>
                <w:szCs w:val="19"/>
              </w:rPr>
              <w:t>be Stopped</w:t>
            </w:r>
            <w:r w:rsidR="00DE2670" w:rsidRPr="005C4BD1">
              <w:rPr>
                <w:sz w:val="19"/>
                <w:szCs w:val="19"/>
              </w:rPr>
              <w:t>.</w:t>
            </w:r>
          </w:p>
        </w:tc>
      </w:tr>
    </w:tbl>
    <w:p w14:paraId="52DAEFA3" w14:textId="77777777" w:rsidR="00677E8C" w:rsidRPr="00344C3D" w:rsidRDefault="00677E8C" w:rsidP="005305A0">
      <w:pPr>
        <w:rPr>
          <w:sz w:val="16"/>
          <w:szCs w:val="16"/>
        </w:rPr>
      </w:pPr>
    </w:p>
    <w:p w14:paraId="52DAEFA4" w14:textId="77777777" w:rsidR="00666FAA" w:rsidRPr="00344C3D" w:rsidRDefault="00666FAA" w:rsidP="005305A0">
      <w:pPr>
        <w:rPr>
          <w:sz w:val="16"/>
          <w:szCs w:val="16"/>
        </w:rPr>
      </w:pPr>
    </w:p>
    <w:tbl>
      <w:tblPr>
        <w:tblStyle w:val="BHPBFormTableStyl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1911"/>
        <w:gridCol w:w="57"/>
        <w:gridCol w:w="1844"/>
        <w:gridCol w:w="179"/>
        <w:gridCol w:w="1725"/>
        <w:gridCol w:w="2087"/>
        <w:gridCol w:w="159"/>
        <w:gridCol w:w="279"/>
        <w:gridCol w:w="2513"/>
      </w:tblGrid>
      <w:tr w:rsidR="00C264BF" w:rsidRPr="00B96493" w14:paraId="52DAEFA6" w14:textId="77777777" w:rsidTr="00344C3D">
        <w:trPr>
          <w:trHeight w:val="432"/>
        </w:trPr>
        <w:tc>
          <w:tcPr>
            <w:tcW w:w="10998" w:type="dxa"/>
            <w:gridSpan w:val="9"/>
            <w:shd w:val="clear" w:color="auto" w:fill="FF0000"/>
          </w:tcPr>
          <w:p w14:paraId="52DAEFA5" w14:textId="77777777" w:rsidR="00113389" w:rsidRPr="00344C3D" w:rsidRDefault="00BD7BC2" w:rsidP="0084517F">
            <w:pPr>
              <w:rPr>
                <w:b/>
                <w:color w:val="FFFFFF" w:themeColor="background1"/>
              </w:rPr>
            </w:pPr>
            <w:bookmarkStart w:id="0" w:name="_Toc410894736"/>
            <w:r w:rsidRPr="00344C3D">
              <w:rPr>
                <w:b/>
                <w:color w:val="FFFFFF" w:themeColor="background1"/>
              </w:rPr>
              <w:t xml:space="preserve">SECTION 1:  </w:t>
            </w:r>
            <w:r w:rsidR="0084517F" w:rsidRPr="00344C3D">
              <w:rPr>
                <w:b/>
                <w:color w:val="FFFFFF" w:themeColor="background1"/>
              </w:rPr>
              <w:t>General Information</w:t>
            </w:r>
          </w:p>
        </w:tc>
      </w:tr>
      <w:tr w:rsidR="00344C3D" w14:paraId="52DAEFA9" w14:textId="77777777" w:rsidTr="00344C3D">
        <w:tblPrEx>
          <w:tblLook w:val="06A0" w:firstRow="1" w:lastRow="0" w:firstColumn="1" w:lastColumn="0" w:noHBand="1" w:noVBand="1"/>
        </w:tblPrEx>
        <w:trPr>
          <w:trHeight w:val="1440"/>
        </w:trPr>
        <w:tc>
          <w:tcPr>
            <w:tcW w:w="1998" w:type="dxa"/>
            <w:gridSpan w:val="2"/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52DAEFA7" w14:textId="77777777" w:rsidR="00344C3D" w:rsidRPr="00344C3D" w:rsidRDefault="00344C3D" w:rsidP="00344C3D">
            <w:pPr>
              <w:rPr>
                <w:b/>
              </w:rPr>
            </w:pPr>
            <w:r w:rsidRPr="00344C3D">
              <w:rPr>
                <w:b/>
              </w:rPr>
              <w:t>Work Description:</w:t>
            </w:r>
          </w:p>
        </w:tc>
        <w:tc>
          <w:tcPr>
            <w:tcW w:w="9000" w:type="dxa"/>
            <w:gridSpan w:val="7"/>
          </w:tcPr>
          <w:p w14:paraId="52DAEFA8" w14:textId="77777777" w:rsidR="00344C3D" w:rsidRPr="00B12436" w:rsidRDefault="00344C3D" w:rsidP="00344C3D">
            <w:r w:rsidRPr="00B124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6">
              <w:instrText xml:space="preserve"> FORMTEXT </w:instrText>
            </w:r>
            <w:r w:rsidRPr="00B12436">
              <w:fldChar w:fldCharType="separate"/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fldChar w:fldCharType="end"/>
            </w:r>
          </w:p>
        </w:tc>
      </w:tr>
      <w:tr w:rsidR="00E52A02" w14:paraId="52DAEFAE" w14:textId="77777777" w:rsidTr="00344C3D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998" w:type="dxa"/>
            <w:gridSpan w:val="2"/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52DAEFAA" w14:textId="77777777" w:rsidR="00E52A02" w:rsidRPr="00E52A02" w:rsidRDefault="00E52A02" w:rsidP="00E52A02">
            <w:pPr>
              <w:rPr>
                <w:b/>
              </w:rPr>
            </w:pPr>
            <w:r w:rsidRPr="00E52A02">
              <w:rPr>
                <w:b/>
              </w:rPr>
              <w:t>Location:</w:t>
            </w:r>
          </w:p>
        </w:tc>
        <w:tc>
          <w:tcPr>
            <w:tcW w:w="3823" w:type="dxa"/>
            <w:gridSpan w:val="3"/>
          </w:tcPr>
          <w:p w14:paraId="52DAEFAB" w14:textId="77777777" w:rsidR="00E52A02" w:rsidRPr="00B12436" w:rsidRDefault="00E52A02" w:rsidP="00E52A02">
            <w:r w:rsidRPr="00B124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6">
              <w:instrText xml:space="preserve"> FORMTEXT </w:instrText>
            </w:r>
            <w:r w:rsidRPr="00B12436">
              <w:fldChar w:fldCharType="separate"/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fldChar w:fldCharType="end"/>
            </w:r>
          </w:p>
        </w:tc>
        <w:tc>
          <w:tcPr>
            <w:tcW w:w="2129" w:type="dxa"/>
            <w:shd w:val="clear" w:color="auto" w:fill="D1D1C5" w:themeFill="background2"/>
          </w:tcPr>
          <w:p w14:paraId="52DAEFAC" w14:textId="77777777" w:rsidR="00E52A02" w:rsidRPr="00E52A02" w:rsidRDefault="00E52A02" w:rsidP="00E52A02">
            <w:pPr>
              <w:rPr>
                <w:b/>
              </w:rPr>
            </w:pPr>
            <w:r w:rsidRPr="00E52A02">
              <w:rPr>
                <w:b/>
              </w:rPr>
              <w:t>Equipment:</w:t>
            </w:r>
          </w:p>
        </w:tc>
        <w:tc>
          <w:tcPr>
            <w:tcW w:w="3048" w:type="dxa"/>
            <w:gridSpan w:val="3"/>
          </w:tcPr>
          <w:p w14:paraId="52DAEFAD" w14:textId="77777777" w:rsidR="00E52A02" w:rsidRPr="00B12436" w:rsidRDefault="00E52A02" w:rsidP="00E52A02">
            <w:r w:rsidRPr="00B124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36">
              <w:instrText xml:space="preserve"> FORMTEXT </w:instrText>
            </w:r>
            <w:r w:rsidRPr="00B12436">
              <w:fldChar w:fldCharType="separate"/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t> </w:t>
            </w:r>
            <w:r w:rsidRPr="00B12436">
              <w:fldChar w:fldCharType="end"/>
            </w:r>
          </w:p>
        </w:tc>
      </w:tr>
      <w:tr w:rsidR="00113389" w14:paraId="52DAEFB0" w14:textId="77777777" w:rsidTr="00344C3D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0998" w:type="dxa"/>
            <w:gridSpan w:val="9"/>
            <w:shd w:val="clear" w:color="auto" w:fill="808080" w:themeFill="background1" w:themeFillShade="80"/>
          </w:tcPr>
          <w:p w14:paraId="52DAEFAF" w14:textId="77777777" w:rsidR="00113389" w:rsidRPr="00344C3D" w:rsidRDefault="001463AF" w:rsidP="001463AF">
            <w:pPr>
              <w:pStyle w:val="BHPBTableHeading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 xml:space="preserve">Initial </w:t>
            </w:r>
            <w:r w:rsidR="00113389" w:rsidRPr="00344C3D">
              <w:rPr>
                <w:color w:val="FFFFFF" w:themeColor="background1"/>
                <w:lang w:eastAsia="en-AU"/>
              </w:rPr>
              <w:t xml:space="preserve">Gas Test </w:t>
            </w:r>
            <w:r>
              <w:rPr>
                <w:color w:val="FFFFFF" w:themeColor="background1"/>
                <w:lang w:eastAsia="en-AU"/>
              </w:rPr>
              <w:t xml:space="preserve">Reading </w:t>
            </w:r>
            <w:r w:rsidR="00046DDD" w:rsidRPr="001463AF">
              <w:rPr>
                <w:color w:val="FFFFFF" w:themeColor="background1"/>
                <w:sz w:val="18"/>
                <w:szCs w:val="18"/>
                <w:lang w:eastAsia="en-AU"/>
              </w:rPr>
              <w:t>(</w:t>
            </w:r>
            <w:r w:rsidRPr="001463AF">
              <w:rPr>
                <w:color w:val="FFFFFF" w:themeColor="background1"/>
                <w:sz w:val="18"/>
                <w:szCs w:val="18"/>
                <w:lang w:eastAsia="en-AU"/>
              </w:rPr>
              <w:t xml:space="preserve">continuous gas testing, with initial reading taken </w:t>
            </w:r>
            <w:r w:rsidR="00046DDD" w:rsidRPr="001463AF">
              <w:rPr>
                <w:color w:val="FFFFFF" w:themeColor="background1"/>
                <w:sz w:val="18"/>
                <w:szCs w:val="18"/>
                <w:lang w:eastAsia="en-AU"/>
              </w:rPr>
              <w:t xml:space="preserve">immediately prior to </w:t>
            </w:r>
            <w:r w:rsidRPr="001463AF">
              <w:rPr>
                <w:color w:val="FFFFFF" w:themeColor="background1"/>
                <w:sz w:val="18"/>
                <w:szCs w:val="18"/>
                <w:lang w:eastAsia="en-AU"/>
              </w:rPr>
              <w:t xml:space="preserve">commencing </w:t>
            </w:r>
            <w:r w:rsidR="00046DDD" w:rsidRPr="001463AF">
              <w:rPr>
                <w:color w:val="FFFFFF" w:themeColor="background1"/>
                <w:sz w:val="18"/>
                <w:szCs w:val="18"/>
                <w:lang w:eastAsia="en-AU"/>
              </w:rPr>
              <w:t>work)</w:t>
            </w:r>
          </w:p>
        </w:tc>
      </w:tr>
      <w:tr w:rsidR="00113389" w14:paraId="52DAEFB2" w14:textId="77777777" w:rsidTr="00344C3D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0998" w:type="dxa"/>
            <w:gridSpan w:val="9"/>
            <w:shd w:val="clear" w:color="auto" w:fill="D1D1C5" w:themeFill="background2"/>
          </w:tcPr>
          <w:p w14:paraId="52DAEFB1" w14:textId="77777777" w:rsidR="00113389" w:rsidRDefault="00113389" w:rsidP="001463AF">
            <w:pPr>
              <w:pStyle w:val="IncidentalText"/>
            </w:pPr>
            <w:r w:rsidRPr="00225566">
              <w:t xml:space="preserve">Initial gas test performed with a reading of </w:t>
            </w:r>
            <w:r w:rsidRPr="005D75A4">
              <w:rPr>
                <w:b/>
                <w:color w:val="FF0000"/>
              </w:rPr>
              <w:t>Zero</w:t>
            </w:r>
            <w:r w:rsidRPr="005D75A4">
              <w:rPr>
                <w:color w:val="FF0000"/>
              </w:rPr>
              <w:t xml:space="preserve"> </w:t>
            </w:r>
            <w:r w:rsidRPr="00225566">
              <w:t>Percent LEL</w:t>
            </w:r>
            <w:r w:rsidR="001E5971" w:rsidRPr="005305A0">
              <w:rPr>
                <w:b/>
                <w:sz w:val="16"/>
              </w:rPr>
              <w:t xml:space="preserve"> </w:t>
            </w:r>
            <w:r w:rsidR="001E5971">
              <w:rPr>
                <w:b/>
                <w:sz w:val="16"/>
              </w:rPr>
              <w:t xml:space="preserve">           </w:t>
            </w:r>
            <w:r w:rsidR="001E5971" w:rsidRPr="005305A0">
              <w:rPr>
                <w:b/>
                <w:sz w:val="16"/>
              </w:rPr>
              <w:t>Note: Subsequent gas test</w:t>
            </w:r>
            <w:r w:rsidR="001463AF">
              <w:rPr>
                <w:b/>
                <w:sz w:val="16"/>
              </w:rPr>
              <w:t xml:space="preserve"> readings</w:t>
            </w:r>
            <w:r w:rsidR="001E5971" w:rsidRPr="005305A0">
              <w:rPr>
                <w:b/>
                <w:sz w:val="16"/>
              </w:rPr>
              <w:t xml:space="preserve"> to be captured on </w:t>
            </w:r>
            <w:r w:rsidR="001463AF">
              <w:rPr>
                <w:b/>
                <w:sz w:val="16"/>
              </w:rPr>
              <w:t>G</w:t>
            </w:r>
            <w:r w:rsidR="001E5971" w:rsidRPr="005305A0">
              <w:rPr>
                <w:b/>
                <w:sz w:val="16"/>
              </w:rPr>
              <w:t xml:space="preserve">as </w:t>
            </w:r>
            <w:r w:rsidR="001463AF">
              <w:rPr>
                <w:b/>
                <w:sz w:val="16"/>
              </w:rPr>
              <w:t>T</w:t>
            </w:r>
            <w:r w:rsidR="001E5971" w:rsidRPr="005305A0">
              <w:rPr>
                <w:b/>
                <w:sz w:val="16"/>
              </w:rPr>
              <w:t>est</w:t>
            </w:r>
            <w:r w:rsidR="001463AF">
              <w:rPr>
                <w:b/>
                <w:sz w:val="16"/>
              </w:rPr>
              <w:t xml:space="preserve"> L</w:t>
            </w:r>
            <w:r w:rsidR="001E5971" w:rsidRPr="005305A0">
              <w:rPr>
                <w:b/>
                <w:sz w:val="16"/>
              </w:rPr>
              <w:t>og.</w:t>
            </w:r>
          </w:p>
        </w:tc>
      </w:tr>
      <w:tr w:rsidR="00113389" w14:paraId="52DAEFB6" w14:textId="77777777" w:rsidTr="00344C3D">
        <w:tblPrEx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4059" w:type="dxa"/>
            <w:gridSpan w:val="4"/>
            <w:vAlign w:val="top"/>
          </w:tcPr>
          <w:p w14:paraId="52DAEFB3" w14:textId="77777777" w:rsidR="00113389" w:rsidRDefault="00113389" w:rsidP="00980B6B">
            <w:pPr>
              <w:rPr>
                <w:lang w:eastAsia="en-AU"/>
              </w:rPr>
            </w:pPr>
            <w:r>
              <w:rPr>
                <w:lang w:eastAsia="en-AU"/>
              </w:rPr>
              <w:t>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9" w:type="dxa"/>
            <w:gridSpan w:val="3"/>
            <w:vAlign w:val="top"/>
          </w:tcPr>
          <w:p w14:paraId="52DAEFB4" w14:textId="77777777" w:rsidR="00113389" w:rsidRDefault="00113389" w:rsidP="00980B6B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2880" w:type="dxa"/>
            <w:gridSpan w:val="2"/>
            <w:vAlign w:val="top"/>
          </w:tcPr>
          <w:p w14:paraId="52DAEFB5" w14:textId="1E27FCA1" w:rsidR="00113389" w:rsidRDefault="00C77558" w:rsidP="00980B6B">
            <w:pPr>
              <w:rPr>
                <w:lang w:eastAsia="en-AU"/>
              </w:rPr>
            </w:pPr>
            <w:r>
              <w:rPr>
                <w:lang w:eastAsia="en-AU"/>
              </w:rPr>
              <w:t>Date/</w:t>
            </w:r>
            <w:r w:rsidR="00113389">
              <w:rPr>
                <w:lang w:eastAsia="en-AU"/>
              </w:rPr>
              <w:t>Time:</w:t>
            </w:r>
            <w:r w:rsidR="00113389">
              <w:rPr>
                <w:lang w:eastAsia="en-AU"/>
              </w:rPr>
              <w:br/>
            </w:r>
            <w:r w:rsidR="001133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389">
              <w:instrText xml:space="preserve"> FORMTEXT </w:instrText>
            </w:r>
            <w:r w:rsidR="00113389">
              <w:fldChar w:fldCharType="separate"/>
            </w:r>
            <w:r w:rsidR="00113389">
              <w:rPr>
                <w:noProof/>
              </w:rPr>
              <w:t> </w:t>
            </w:r>
            <w:r w:rsidR="00113389">
              <w:rPr>
                <w:noProof/>
              </w:rPr>
              <w:t> </w:t>
            </w:r>
            <w:r w:rsidR="00113389">
              <w:rPr>
                <w:noProof/>
              </w:rPr>
              <w:t> </w:t>
            </w:r>
            <w:r w:rsidR="00113389">
              <w:rPr>
                <w:noProof/>
              </w:rPr>
              <w:t> </w:t>
            </w:r>
            <w:r w:rsidR="00113389">
              <w:rPr>
                <w:noProof/>
              </w:rPr>
              <w:t> </w:t>
            </w:r>
            <w:r w:rsidR="00113389">
              <w:fldChar w:fldCharType="end"/>
            </w:r>
          </w:p>
        </w:tc>
      </w:tr>
      <w:tr w:rsidR="00C264BF" w14:paraId="52DAEFB9" w14:textId="77777777" w:rsidTr="00344C3D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5821" w:type="dxa"/>
            <w:gridSpan w:val="5"/>
          </w:tcPr>
          <w:p w14:paraId="52DAEFB7" w14:textId="77777777" w:rsidR="00C264BF" w:rsidRPr="005B081E" w:rsidRDefault="00113389" w:rsidP="00344C3D">
            <w:r>
              <w:t xml:space="preserve">Meter </w:t>
            </w:r>
            <w:r w:rsidR="00C264BF" w:rsidRPr="005B081E">
              <w:t xml:space="preserve">Serial No.: </w:t>
            </w:r>
            <w:r w:rsidR="00C264BF"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64BF" w:rsidRPr="005B081E">
              <w:instrText xml:space="preserve"> FORMTEXT </w:instrText>
            </w:r>
            <w:r w:rsidR="00C264BF" w:rsidRPr="005B081E">
              <w:fldChar w:fldCharType="separate"/>
            </w:r>
            <w:r w:rsidR="00C264BF" w:rsidRPr="005B081E">
              <w:t> </w:t>
            </w:r>
            <w:r w:rsidR="00C264BF" w:rsidRPr="005B081E">
              <w:t> </w:t>
            </w:r>
            <w:r w:rsidR="00C264BF" w:rsidRPr="005B081E">
              <w:t> </w:t>
            </w:r>
            <w:r w:rsidR="00C264BF" w:rsidRPr="005B081E">
              <w:t> </w:t>
            </w:r>
            <w:r w:rsidR="00C264BF" w:rsidRPr="005B081E">
              <w:t> </w:t>
            </w:r>
            <w:r w:rsidR="00C264BF" w:rsidRPr="005B081E">
              <w:fldChar w:fldCharType="end"/>
            </w:r>
          </w:p>
        </w:tc>
        <w:tc>
          <w:tcPr>
            <w:tcW w:w="5177" w:type="dxa"/>
            <w:gridSpan w:val="4"/>
          </w:tcPr>
          <w:p w14:paraId="52DAEFB8" w14:textId="77777777" w:rsidR="00C264BF" w:rsidRPr="005B081E" w:rsidRDefault="00C264BF" w:rsidP="00344C3D">
            <w:r w:rsidRPr="005B081E">
              <w:t xml:space="preserve">Calibration Date: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</w:tr>
      <w:tr w:rsidR="00344C3D" w14:paraId="52DAEFBF" w14:textId="77777777" w:rsidTr="00344C3D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940" w:type="dxa"/>
            <w:shd w:val="clear" w:color="auto" w:fill="FFFFFF" w:themeFill="background1"/>
          </w:tcPr>
          <w:p w14:paraId="52DAEFBA" w14:textId="77777777" w:rsidR="00344C3D" w:rsidRPr="005B081E" w:rsidRDefault="00344C3D" w:rsidP="00A04F98">
            <w:r w:rsidRPr="005B081E">
              <w:t xml:space="preserve">LEL: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  <w:tc>
          <w:tcPr>
            <w:tcW w:w="1940" w:type="dxa"/>
            <w:gridSpan w:val="2"/>
            <w:shd w:val="clear" w:color="auto" w:fill="FFFFFF" w:themeFill="background1"/>
          </w:tcPr>
          <w:p w14:paraId="52DAEFBB" w14:textId="324572C6" w:rsidR="00344C3D" w:rsidRPr="005B081E" w:rsidRDefault="00344C3D" w:rsidP="00EC1CF1">
            <w:r>
              <w:t xml:space="preserve">Oxygen </w:t>
            </w:r>
            <w:r w:rsidR="00EC1CF1">
              <w:t>%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1" w:type="dxa"/>
            <w:gridSpan w:val="2"/>
            <w:shd w:val="clear" w:color="auto" w:fill="FFFFFF" w:themeFill="background1"/>
          </w:tcPr>
          <w:p w14:paraId="52DAEFBC" w14:textId="77777777" w:rsidR="00344C3D" w:rsidRPr="005B081E" w:rsidRDefault="00344C3D" w:rsidP="00A04F98">
            <w:r w:rsidRPr="005B081E">
              <w:t>H</w:t>
            </w:r>
            <w:r w:rsidRPr="00A26A6C">
              <w:rPr>
                <w:vertAlign w:val="subscript"/>
              </w:rPr>
              <w:t>2</w:t>
            </w:r>
            <w:r w:rsidRPr="005B081E">
              <w:t>S ppm: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  <w:tc>
          <w:tcPr>
            <w:tcW w:w="2588" w:type="dxa"/>
            <w:gridSpan w:val="3"/>
            <w:shd w:val="clear" w:color="auto" w:fill="FFFFFF" w:themeFill="background1"/>
          </w:tcPr>
          <w:p w14:paraId="52DAEFBD" w14:textId="77777777" w:rsidR="00344C3D" w:rsidRPr="005B081E" w:rsidRDefault="00344C3D" w:rsidP="00A04F98">
            <w:r w:rsidRPr="005B081E">
              <w:t xml:space="preserve">Other: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  <w:tc>
          <w:tcPr>
            <w:tcW w:w="2589" w:type="dxa"/>
            <w:shd w:val="clear" w:color="auto" w:fill="FFFFFF" w:themeFill="background1"/>
          </w:tcPr>
          <w:p w14:paraId="52DAEFBE" w14:textId="77777777" w:rsidR="00344C3D" w:rsidRPr="005B081E" w:rsidRDefault="00344C3D" w:rsidP="00A04F98">
            <w:r w:rsidRPr="005B081E">
              <w:t xml:space="preserve">Other: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</w:tr>
    </w:tbl>
    <w:p w14:paraId="52DAEFC0" w14:textId="77777777" w:rsidR="00AA4B42" w:rsidRPr="00344C3D" w:rsidRDefault="00AA4B42" w:rsidP="001F1658">
      <w:pPr>
        <w:rPr>
          <w:sz w:val="16"/>
          <w:szCs w:val="16"/>
        </w:rPr>
      </w:pPr>
    </w:p>
    <w:p w14:paraId="52DAEFC1" w14:textId="77777777" w:rsidR="00C928C3" w:rsidRPr="00344C3D" w:rsidRDefault="00C928C3" w:rsidP="001F1658">
      <w:pPr>
        <w:rPr>
          <w:sz w:val="16"/>
          <w:szCs w:val="16"/>
        </w:rPr>
      </w:pPr>
    </w:p>
    <w:tbl>
      <w:tblPr>
        <w:tblStyle w:val="BHPBFormTableStyle"/>
        <w:tblW w:w="0" w:type="auto"/>
        <w:tblBorders>
          <w:top w:val="single" w:sz="12" w:space="0" w:color="5A7E92" w:themeColor="accent2"/>
          <w:left w:val="single" w:sz="12" w:space="0" w:color="5A7E92" w:themeColor="accent2"/>
          <w:bottom w:val="single" w:sz="12" w:space="0" w:color="5A7E92" w:themeColor="accent2"/>
          <w:right w:val="single" w:sz="12" w:space="0" w:color="5A7E92" w:themeColor="accent2"/>
        </w:tblBorders>
        <w:tblLook w:val="0680" w:firstRow="0" w:lastRow="0" w:firstColumn="1" w:lastColumn="0" w:noHBand="1" w:noVBand="1"/>
      </w:tblPr>
      <w:tblGrid>
        <w:gridCol w:w="5910"/>
        <w:gridCol w:w="2891"/>
        <w:gridCol w:w="1953"/>
      </w:tblGrid>
      <w:tr w:rsidR="00C264BF" w:rsidRPr="00B96493" w14:paraId="52DAEFC3" w14:textId="77777777" w:rsidTr="00344C3D">
        <w:trPr>
          <w:trHeight w:val="432"/>
        </w:trPr>
        <w:tc>
          <w:tcPr>
            <w:tcW w:w="10998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FF0000"/>
          </w:tcPr>
          <w:p w14:paraId="52DAEFC2" w14:textId="77777777" w:rsidR="00113389" w:rsidRPr="004D6615" w:rsidRDefault="004D6615" w:rsidP="0084517F">
            <w:pPr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SECTION</w:t>
            </w:r>
            <w:r w:rsidR="00BD7BC2" w:rsidRPr="004D6615">
              <w:rPr>
                <w:b/>
                <w:color w:val="FFFFFF" w:themeColor="background1"/>
              </w:rPr>
              <w:t xml:space="preserve"> 2</w:t>
            </w:r>
            <w:r w:rsidR="005D75A4" w:rsidRPr="004D6615">
              <w:rPr>
                <w:b/>
                <w:color w:val="FFFFFF" w:themeColor="background1"/>
              </w:rPr>
              <w:t>:</w:t>
            </w:r>
            <w:r w:rsidR="00BD7BC2" w:rsidRPr="004D6615">
              <w:rPr>
                <w:b/>
                <w:color w:val="FFFFFF" w:themeColor="background1"/>
              </w:rPr>
              <w:t xml:space="preserve"> </w:t>
            </w:r>
            <w:r w:rsidR="005D75A4" w:rsidRPr="004D6615">
              <w:rPr>
                <w:b/>
                <w:color w:val="FFFFFF" w:themeColor="background1"/>
              </w:rPr>
              <w:t xml:space="preserve"> </w:t>
            </w:r>
            <w:r w:rsidR="0084517F">
              <w:rPr>
                <w:b/>
                <w:color w:val="FFFFFF" w:themeColor="background1"/>
              </w:rPr>
              <w:t>Isolation and Safety</w:t>
            </w:r>
          </w:p>
        </w:tc>
      </w:tr>
      <w:tr w:rsidR="00BD7BC2" w14:paraId="52DAEFC6" w14:textId="77777777" w:rsidTr="00B6201D">
        <w:trPr>
          <w:trHeight w:val="288"/>
        </w:trPr>
        <w:tc>
          <w:tcPr>
            <w:tcW w:w="6048" w:type="dxa"/>
            <w:tcBorders>
              <w:top w:val="single" w:sz="4" w:space="0" w:color="808080" w:themeColor="background1" w:themeShade="80"/>
              <w:left w:val="single" w:sz="18" w:space="0" w:color="FF000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2DAEFC4" w14:textId="77777777" w:rsidR="00BD7BC2" w:rsidRPr="00BD7BC2" w:rsidRDefault="00BD7BC2" w:rsidP="00BD7BC2">
            <w:pPr>
              <w:rPr>
                <w:b/>
              </w:rPr>
            </w:pPr>
            <w:r w:rsidRPr="00BD7BC2">
              <w:rPr>
                <w:b/>
              </w:rPr>
              <w:t>Isolation</w:t>
            </w:r>
          </w:p>
        </w:tc>
        <w:tc>
          <w:tcPr>
            <w:tcW w:w="4950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right w:val="single" w:sz="18" w:space="0" w:color="FF0000"/>
            </w:tcBorders>
            <w:shd w:val="clear" w:color="auto" w:fill="808080" w:themeFill="background1" w:themeFillShade="80"/>
          </w:tcPr>
          <w:p w14:paraId="52DAEFC5" w14:textId="77777777" w:rsidR="00BD7BC2" w:rsidRPr="00BD7BC2" w:rsidRDefault="00BD7BC2" w:rsidP="00BD7BC2">
            <w:pPr>
              <w:rPr>
                <w:b/>
              </w:rPr>
            </w:pPr>
            <w:r w:rsidRPr="00BD7BC2">
              <w:rPr>
                <w:b/>
                <w:color w:val="FFFFFF" w:themeColor="background1"/>
              </w:rPr>
              <w:t>SIMOPS</w:t>
            </w:r>
          </w:p>
        </w:tc>
      </w:tr>
      <w:tr w:rsidR="00046DDD" w14:paraId="52DAEFCE" w14:textId="77777777" w:rsidTr="00C50A70">
        <w:trPr>
          <w:trHeight w:val="1182"/>
        </w:trPr>
        <w:tc>
          <w:tcPr>
            <w:tcW w:w="6048" w:type="dxa"/>
            <w:tcBorders>
              <w:top w:val="single" w:sz="4" w:space="0" w:color="808080" w:themeColor="background1" w:themeShade="80"/>
              <w:left w:val="single" w:sz="18" w:space="0" w:color="FF0000"/>
              <w:right w:val="single" w:sz="18" w:space="0" w:color="808080" w:themeColor="background1" w:themeShade="80"/>
            </w:tcBorders>
          </w:tcPr>
          <w:p w14:paraId="52DAEFC7" w14:textId="565F8DE5" w:rsidR="00046DDD" w:rsidRDefault="00046DDD" w:rsidP="00D53A7D">
            <w:pPr>
              <w:tabs>
                <w:tab w:val="left" w:pos="2520"/>
              </w:tabs>
            </w:pPr>
            <w:r>
              <w:t>Is Isolation Required?</w:t>
            </w:r>
            <w:r>
              <w:tab/>
            </w:r>
            <w:sdt>
              <w:sdtPr>
                <w:id w:val="15949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 xml:space="preserve">Yes   </w:t>
            </w:r>
            <w:sdt>
              <w:sdtPr>
                <w:id w:val="-11300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0B78">
              <w:t xml:space="preserve"> </w:t>
            </w:r>
            <w:r>
              <w:t>No</w:t>
            </w:r>
          </w:p>
          <w:p w14:paraId="52DAEFC8" w14:textId="77777777" w:rsidR="00046DDD" w:rsidRDefault="00046DDD" w:rsidP="00D53A7D">
            <w:pPr>
              <w:tabs>
                <w:tab w:val="left" w:pos="2520"/>
              </w:tabs>
              <w:rPr>
                <w:i/>
                <w:sz w:val="16"/>
              </w:rPr>
            </w:pPr>
          </w:p>
          <w:p w14:paraId="52DAEFC9" w14:textId="77777777" w:rsidR="00046DDD" w:rsidRDefault="00046DDD" w:rsidP="00046DDD">
            <w:pPr>
              <w:tabs>
                <w:tab w:val="left" w:pos="252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 YES, confirm authorized Isolation is in</w:t>
            </w:r>
          </w:p>
          <w:p w14:paraId="52DAEFCA" w14:textId="77777777" w:rsidR="00046DDD" w:rsidRDefault="00046DDD" w:rsidP="00046DDD">
            <w:pPr>
              <w:tabs>
                <w:tab w:val="left" w:pos="2520"/>
              </w:tabs>
              <w:jc w:val="center"/>
            </w:pPr>
            <w:r>
              <w:rPr>
                <w:i/>
                <w:sz w:val="16"/>
              </w:rPr>
              <w:t>place before commencing work</w:t>
            </w:r>
            <w:r w:rsidRPr="00912C82">
              <w:rPr>
                <w:i/>
                <w:sz w:val="16"/>
              </w:rPr>
              <w:t>)</w:t>
            </w:r>
          </w:p>
        </w:tc>
        <w:tc>
          <w:tcPr>
            <w:tcW w:w="4950" w:type="dxa"/>
            <w:gridSpan w:val="2"/>
            <w:tcBorders>
              <w:left w:val="single" w:sz="18" w:space="0" w:color="808080" w:themeColor="background1" w:themeShade="80"/>
              <w:right w:val="single" w:sz="18" w:space="0" w:color="FF0000"/>
            </w:tcBorders>
            <w:shd w:val="clear" w:color="auto" w:fill="D1D1C5" w:themeFill="background2"/>
          </w:tcPr>
          <w:p w14:paraId="52DAEFCB" w14:textId="3FAA69DE" w:rsidR="00046DDD" w:rsidRDefault="00046DDD" w:rsidP="00B6201D">
            <w:pPr>
              <w:tabs>
                <w:tab w:val="left" w:pos="3132"/>
                <w:tab w:val="left" w:pos="4032"/>
                <w:tab w:val="left" w:pos="5202"/>
              </w:tabs>
              <w:spacing w:line="276" w:lineRule="auto"/>
            </w:pPr>
            <w:r>
              <w:t>Are SIMOPS likely to occur?</w:t>
            </w:r>
            <w:r>
              <w:tab/>
            </w:r>
            <w:sdt>
              <w:sdtPr>
                <w:id w:val="-56225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>Yes</w:t>
            </w:r>
            <w:r>
              <w:tab/>
            </w:r>
            <w:sdt>
              <w:sdtPr>
                <w:id w:val="-971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>No</w:t>
            </w:r>
          </w:p>
          <w:p w14:paraId="52DAEFCC" w14:textId="77777777" w:rsidR="00046DDD" w:rsidRDefault="00046DDD" w:rsidP="00A26A6C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i/>
                <w:sz w:val="16"/>
              </w:rPr>
            </w:pPr>
          </w:p>
          <w:p w14:paraId="52DAEFCD" w14:textId="77777777" w:rsidR="00046DDD" w:rsidRDefault="00046DDD" w:rsidP="00A26A6C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</w:pPr>
            <w:r w:rsidRPr="00912C82">
              <w:rPr>
                <w:i/>
                <w:sz w:val="16"/>
              </w:rPr>
              <w:t xml:space="preserve">(If YES, a SIMOPS plan must be agreed </w:t>
            </w:r>
            <w:r>
              <w:rPr>
                <w:i/>
                <w:sz w:val="16"/>
              </w:rPr>
              <w:t>upon</w:t>
            </w:r>
            <w:r>
              <w:rPr>
                <w:i/>
                <w:sz w:val="16"/>
              </w:rPr>
              <w:br/>
            </w:r>
            <w:r w:rsidRPr="00912C82">
              <w:rPr>
                <w:i/>
                <w:sz w:val="16"/>
              </w:rPr>
              <w:t>as per Simultaneous Operations Procedure)</w:t>
            </w:r>
          </w:p>
        </w:tc>
      </w:tr>
      <w:tr w:rsidR="001F1658" w:rsidRPr="00403C2C" w14:paraId="52DAEFD1" w14:textId="77777777" w:rsidTr="00B6201D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808080" w:themeColor="background1" w:themeShade="80"/>
              <w:left w:val="single" w:sz="18" w:space="0" w:color="FF000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2DAEFCF" w14:textId="77777777" w:rsidR="001F1658" w:rsidRPr="00403C2C" w:rsidRDefault="001F1658" w:rsidP="00D53A7D">
            <w:pPr>
              <w:pStyle w:val="BHPBTableHeading"/>
            </w:pPr>
            <w:r w:rsidRPr="004D6615">
              <w:rPr>
                <w:color w:val="auto"/>
              </w:rPr>
              <w:t>Safety</w:t>
            </w:r>
          </w:p>
        </w:tc>
        <w:tc>
          <w:tcPr>
            <w:tcW w:w="1980" w:type="dxa"/>
            <w:tcBorders>
              <w:left w:val="nil"/>
              <w:bottom w:val="single" w:sz="4" w:space="0" w:color="808080" w:themeColor="background1" w:themeShade="80"/>
              <w:right w:val="single" w:sz="18" w:space="0" w:color="FF0000"/>
            </w:tcBorders>
            <w:shd w:val="clear" w:color="auto" w:fill="D9D9D9" w:themeFill="background1" w:themeFillShade="D9"/>
          </w:tcPr>
          <w:p w14:paraId="52DAEFD0" w14:textId="77777777" w:rsidR="001F1658" w:rsidRDefault="001F1658" w:rsidP="00D53A7D">
            <w:pPr>
              <w:tabs>
                <w:tab w:val="left" w:pos="162"/>
              </w:tabs>
            </w:pPr>
          </w:p>
        </w:tc>
      </w:tr>
      <w:tr w:rsidR="004D6615" w:rsidRPr="00403C2C" w14:paraId="52DAEFD5" w14:textId="77777777" w:rsidTr="00B6201D">
        <w:trPr>
          <w:trHeight w:val="720"/>
        </w:trPr>
        <w:tc>
          <w:tcPr>
            <w:tcW w:w="9018" w:type="dxa"/>
            <w:gridSpan w:val="2"/>
            <w:tcBorders>
              <w:top w:val="single" w:sz="4" w:space="0" w:color="808080" w:themeColor="background1" w:themeShade="80"/>
              <w:left w:val="single" w:sz="18" w:space="0" w:color="FF0000"/>
              <w:bottom w:val="single" w:sz="4" w:space="0" w:color="808080" w:themeColor="background1" w:themeShade="80"/>
              <w:right w:val="nil"/>
            </w:tcBorders>
          </w:tcPr>
          <w:p w14:paraId="52DAEFD2" w14:textId="50DD7BD6" w:rsidR="004D6615" w:rsidRDefault="004D6615" w:rsidP="00A26A6C">
            <w:pPr>
              <w:tabs>
                <w:tab w:val="left" w:pos="9090"/>
              </w:tabs>
            </w:pPr>
            <w:r w:rsidRPr="00403C2C">
              <w:t xml:space="preserve">Is </w:t>
            </w:r>
            <w:r>
              <w:t>Flame H</w:t>
            </w:r>
            <w:r w:rsidRPr="00403C2C">
              <w:t>ot</w:t>
            </w:r>
            <w:r>
              <w:t xml:space="preserve"> W</w:t>
            </w:r>
            <w:r w:rsidRPr="00403C2C">
              <w:t>ork within 10</w:t>
            </w:r>
            <w:r>
              <w:t>-</w:t>
            </w:r>
            <w:r w:rsidRPr="00403C2C">
              <w:t>ft</w:t>
            </w:r>
            <w:r>
              <w:t xml:space="preserve"> (</w:t>
            </w:r>
            <w:r w:rsidRPr="00403C2C">
              <w:t>3</w:t>
            </w:r>
            <w:r>
              <w:t>-m)</w:t>
            </w:r>
            <w:r w:rsidRPr="00403C2C">
              <w:t xml:space="preserve"> of a potential leak source</w:t>
            </w:r>
            <w:r>
              <w:t xml:space="preserve"> </w:t>
            </w:r>
            <w:r w:rsidRPr="00BD7BC2">
              <w:rPr>
                <w:i/>
                <w:sz w:val="16"/>
              </w:rPr>
              <w:t>(e.g.</w:t>
            </w:r>
            <w:r w:rsidR="00357AB2">
              <w:rPr>
                <w:i/>
                <w:sz w:val="16"/>
              </w:rPr>
              <w:t>,</w:t>
            </w:r>
            <w:r w:rsidRPr="00BD7BC2">
              <w:rPr>
                <w:i/>
                <w:sz w:val="16"/>
              </w:rPr>
              <w:t xml:space="preserve"> valve, meter, controller or flange)</w:t>
            </w:r>
            <w:r w:rsidRPr="00403C2C">
              <w:t>?</w:t>
            </w:r>
          </w:p>
          <w:p w14:paraId="52DAEFD3" w14:textId="77777777" w:rsidR="004D6615" w:rsidRPr="00403C2C" w:rsidRDefault="004D6615" w:rsidP="00046DDD">
            <w:pPr>
              <w:tabs>
                <w:tab w:val="left" w:pos="9090"/>
              </w:tabs>
              <w:spacing w:before="60"/>
            </w:pPr>
            <w:r w:rsidRPr="00252BDB">
              <w:rPr>
                <w:i/>
                <w:color w:val="FF0000"/>
                <w:sz w:val="16"/>
              </w:rPr>
              <w:t>If YES, shutdown and blowdown equipment prior to Hot Work execution or construct approved pressurized enclosure.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8" w:space="0" w:color="FF0000"/>
            </w:tcBorders>
          </w:tcPr>
          <w:p w14:paraId="52DAEFD4" w14:textId="16D8B9AD" w:rsidR="004D6615" w:rsidRPr="00403C2C" w:rsidRDefault="004D6615" w:rsidP="00357AB2">
            <w:pPr>
              <w:tabs>
                <w:tab w:val="left" w:pos="162"/>
                <w:tab w:val="left" w:pos="1062"/>
              </w:tabs>
            </w:pPr>
            <w:r>
              <w:tab/>
            </w:r>
            <w:sdt>
              <w:sdtPr>
                <w:id w:val="-4734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>Yes</w:t>
            </w:r>
            <w:r w:rsidR="00B6201D">
              <w:tab/>
            </w:r>
            <w:sdt>
              <w:sdtPr>
                <w:id w:val="10212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>No</w:t>
            </w:r>
          </w:p>
        </w:tc>
      </w:tr>
      <w:tr w:rsidR="001F1658" w:rsidRPr="00403C2C" w14:paraId="52DAEFD8" w14:textId="77777777" w:rsidTr="00DD756A">
        <w:trPr>
          <w:trHeight w:val="720"/>
        </w:trPr>
        <w:tc>
          <w:tcPr>
            <w:tcW w:w="9018" w:type="dxa"/>
            <w:gridSpan w:val="2"/>
            <w:tcBorders>
              <w:top w:val="single" w:sz="4" w:space="0" w:color="808080" w:themeColor="background1" w:themeShade="80"/>
              <w:left w:val="single" w:sz="18" w:space="0" w:color="FF0000"/>
              <w:bottom w:val="single" w:sz="18" w:space="0" w:color="FF0000"/>
              <w:right w:val="nil"/>
            </w:tcBorders>
          </w:tcPr>
          <w:p w14:paraId="52DAEFD6" w14:textId="77777777" w:rsidR="001F1658" w:rsidRPr="00403C2C" w:rsidRDefault="001F1658" w:rsidP="00A26A6C">
            <w:r w:rsidRPr="00403C2C">
              <w:t xml:space="preserve">Remove all </w:t>
            </w:r>
            <w:r w:rsidR="00A26A6C">
              <w:t>combustible materials within 35-</w:t>
            </w:r>
            <w:r w:rsidRPr="00403C2C">
              <w:t xml:space="preserve">feet </w:t>
            </w:r>
            <w:r w:rsidR="00A26A6C">
              <w:t>(</w:t>
            </w:r>
            <w:r w:rsidRPr="00403C2C">
              <w:t>10.6</w:t>
            </w:r>
            <w:r w:rsidR="00A26A6C">
              <w:t>-m)</w:t>
            </w:r>
            <w:r w:rsidRPr="00403C2C">
              <w:t xml:space="preserve"> by moving smaller objects and/or build fire retardant barriers for immovable items.  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18" w:space="0" w:color="FF0000"/>
              <w:right w:val="single" w:sz="18" w:space="0" w:color="FF0000"/>
            </w:tcBorders>
          </w:tcPr>
          <w:p w14:paraId="52DAEFD7" w14:textId="7359730C" w:rsidR="001F1658" w:rsidRPr="00403C2C" w:rsidRDefault="001F1658" w:rsidP="00357AB2">
            <w:pPr>
              <w:tabs>
                <w:tab w:val="left" w:pos="162"/>
              </w:tabs>
            </w:pPr>
            <w:r>
              <w:tab/>
            </w:r>
            <w:sdt>
              <w:sdtPr>
                <w:id w:val="18365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AB2">
              <w:t xml:space="preserve"> </w:t>
            </w:r>
            <w:r>
              <w:t>Confirm</w:t>
            </w:r>
          </w:p>
        </w:tc>
      </w:tr>
      <w:bookmarkEnd w:id="0"/>
    </w:tbl>
    <w:p w14:paraId="52DAEFD9" w14:textId="77777777" w:rsidR="001F1658" w:rsidRDefault="001F1658" w:rsidP="00BD7BC2">
      <w:pPr>
        <w:pStyle w:val="Spacer-3pttext"/>
      </w:pPr>
      <w:r>
        <w:br w:type="page"/>
      </w:r>
    </w:p>
    <w:p w14:paraId="52DAEFDA" w14:textId="77777777" w:rsidR="001F1658" w:rsidRPr="001463AF" w:rsidRDefault="001F1658" w:rsidP="000D21F4">
      <w:pPr>
        <w:rPr>
          <w:sz w:val="16"/>
          <w:szCs w:val="16"/>
        </w:rPr>
      </w:pPr>
    </w:p>
    <w:tbl>
      <w:tblPr>
        <w:tblStyle w:val="BHPBFormTableStyle"/>
        <w:tblW w:w="11016" w:type="dxa"/>
        <w:tblLook w:val="06A0" w:firstRow="1" w:lastRow="0" w:firstColumn="1" w:lastColumn="0" w:noHBand="1" w:noVBand="1"/>
      </w:tblPr>
      <w:tblGrid>
        <w:gridCol w:w="9468"/>
        <w:gridCol w:w="774"/>
        <w:gridCol w:w="54"/>
        <w:gridCol w:w="720"/>
      </w:tblGrid>
      <w:tr w:rsidR="00DE2670" w14:paraId="52DAEFDE" w14:textId="77777777" w:rsidTr="00046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468" w:type="dxa"/>
            <w:tcBorders>
              <w:top w:val="single" w:sz="18" w:space="0" w:color="FF0000"/>
              <w:left w:val="single" w:sz="18" w:space="0" w:color="FF0000"/>
              <w:right w:val="nil"/>
            </w:tcBorders>
            <w:shd w:val="clear" w:color="auto" w:fill="FF0000"/>
          </w:tcPr>
          <w:p w14:paraId="52DAEFDB" w14:textId="77777777" w:rsidR="00DE2670" w:rsidRPr="003D3AEA" w:rsidRDefault="00DE2670" w:rsidP="005F13B8">
            <w:pPr>
              <w:pStyle w:val="BHPBTableHeading"/>
            </w:pPr>
            <w:r>
              <w:t xml:space="preserve">SECTION 3: </w:t>
            </w:r>
            <w:r w:rsidRPr="00DE2670">
              <w:t>Safety Checklist</w:t>
            </w:r>
          </w:p>
        </w:tc>
        <w:tc>
          <w:tcPr>
            <w:tcW w:w="828" w:type="dxa"/>
            <w:gridSpan w:val="2"/>
            <w:tcBorders>
              <w:top w:val="single" w:sz="18" w:space="0" w:color="FF0000"/>
              <w:left w:val="nil"/>
              <w:right w:val="nil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52DAEFDC" w14:textId="77777777" w:rsidR="00DE2670" w:rsidRPr="003D3AEA" w:rsidRDefault="00DE2670" w:rsidP="00D53A7D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18" w:space="0" w:color="FF0000"/>
              <w:left w:val="nil"/>
              <w:right w:val="single" w:sz="18" w:space="0" w:color="FF0000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52DAEFDD" w14:textId="77777777" w:rsidR="00DE2670" w:rsidRPr="003D3AEA" w:rsidRDefault="00DE2670" w:rsidP="00D53A7D">
            <w:pPr>
              <w:jc w:val="center"/>
              <w:rPr>
                <w:b w:val="0"/>
              </w:rPr>
            </w:pPr>
          </w:p>
        </w:tc>
      </w:tr>
      <w:tr w:rsidR="001C50A0" w14:paraId="52DAEFE2" w14:textId="77777777" w:rsidTr="0084410C">
        <w:trPr>
          <w:trHeight w:val="288"/>
        </w:trPr>
        <w:tc>
          <w:tcPr>
            <w:tcW w:w="9468" w:type="dxa"/>
            <w:tcBorders>
              <w:left w:val="single" w:sz="18" w:space="0" w:color="FF0000"/>
            </w:tcBorders>
            <w:shd w:val="clear" w:color="auto" w:fill="D1D1C5" w:themeFill="background2"/>
          </w:tcPr>
          <w:p w14:paraId="52DAEFDF" w14:textId="77777777" w:rsidR="001C50A0" w:rsidRPr="00590E2D" w:rsidRDefault="001C50A0" w:rsidP="00D53A7D">
            <w:pPr>
              <w:pStyle w:val="IncidentalText"/>
              <w:rPr>
                <w:rStyle w:val="Emphasis"/>
                <w:b/>
                <w:i/>
                <w:color w:val="E85100" w:themeColor="accent1"/>
              </w:rPr>
            </w:pPr>
            <w:r w:rsidRPr="00590E2D">
              <w:rPr>
                <w:rStyle w:val="Emphasis"/>
                <w:b/>
                <w:i/>
                <w:color w:val="E85100" w:themeColor="accent1"/>
              </w:rPr>
              <w:t>All checklist items must be completed before starting work.</w:t>
            </w:r>
          </w:p>
        </w:tc>
        <w:tc>
          <w:tcPr>
            <w:tcW w:w="774" w:type="dxa"/>
            <w:shd w:val="clear" w:color="auto" w:fill="D1D1C5" w:themeFill="background2"/>
            <w:tcMar>
              <w:left w:w="0" w:type="dxa"/>
              <w:right w:w="0" w:type="dxa"/>
            </w:tcMar>
          </w:tcPr>
          <w:p w14:paraId="52DAEFE0" w14:textId="77777777" w:rsidR="001C50A0" w:rsidRPr="003D3AEA" w:rsidRDefault="001C50A0" w:rsidP="00D53A7D">
            <w:pPr>
              <w:jc w:val="center"/>
              <w:rPr>
                <w:b/>
              </w:rPr>
            </w:pPr>
            <w:r w:rsidRPr="003D3AEA">
              <w:rPr>
                <w:b/>
                <w:sz w:val="18"/>
              </w:rPr>
              <w:t>Confirm</w:t>
            </w:r>
          </w:p>
        </w:tc>
        <w:tc>
          <w:tcPr>
            <w:tcW w:w="774" w:type="dxa"/>
            <w:gridSpan w:val="2"/>
            <w:tcBorders>
              <w:right w:val="single" w:sz="18" w:space="0" w:color="FF0000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52DAEFE1" w14:textId="77777777" w:rsidR="001C50A0" w:rsidRPr="003D3AEA" w:rsidRDefault="001C50A0" w:rsidP="00D53A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="00046DDD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A</w:t>
            </w:r>
          </w:p>
        </w:tc>
      </w:tr>
      <w:tr w:rsidR="001C50A0" w14:paraId="52DAEFE6" w14:textId="77777777" w:rsidTr="00D46056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</w:tcPr>
          <w:p w14:paraId="52DAEFE3" w14:textId="11B465BA" w:rsidR="001C50A0" w:rsidRPr="00F50890" w:rsidRDefault="00590E2D" w:rsidP="00590E2D">
            <w:r>
              <w:t>Wash s</w:t>
            </w:r>
            <w:r w:rsidR="001C50A0" w:rsidRPr="00F50890">
              <w:t xml:space="preserve">kid pans/sumps to remove any flammable residue. </w:t>
            </w:r>
          </w:p>
        </w:tc>
        <w:sdt>
          <w:sdtPr>
            <w:id w:val="16704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Mar>
                  <w:left w:w="0" w:type="dxa"/>
                  <w:right w:w="0" w:type="dxa"/>
                </w:tcMar>
              </w:tcPr>
              <w:p w14:paraId="52DAEFE4" w14:textId="632D3719" w:rsidR="001C50A0" w:rsidRPr="00225566" w:rsidRDefault="001E4A90" w:rsidP="001E4A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59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EFE5" w14:textId="2EF8E1EB" w:rsidR="001C50A0" w:rsidRPr="00225566" w:rsidRDefault="001E4A90" w:rsidP="00CF2C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50A0" w14:paraId="52DAEFEA" w14:textId="77777777" w:rsidTr="00D46056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52DAEFE7" w14:textId="77777777" w:rsidR="001C50A0" w:rsidRPr="00F50890" w:rsidRDefault="00590E2D" w:rsidP="00590E2D">
            <w:r>
              <w:t>Flush and plug drains to fill pans or sumps</w:t>
            </w:r>
            <w:r w:rsidRPr="00F50890">
              <w:t>.</w:t>
            </w:r>
          </w:p>
        </w:tc>
        <w:sdt>
          <w:sdtPr>
            <w:id w:val="16059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E8" w14:textId="5F0788BE" w:rsidR="001C50A0" w:rsidRPr="005B081E" w:rsidRDefault="001E4A90" w:rsidP="00D53A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180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E9" w14:textId="04065C3D" w:rsidR="001C50A0" w:rsidRPr="005B081E" w:rsidRDefault="001E4A90" w:rsidP="00CF2C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50A0" w14:paraId="52DAEFEE" w14:textId="77777777" w:rsidTr="0084410C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</w:tcPr>
          <w:p w14:paraId="52DAEFEB" w14:textId="77777777" w:rsidR="001C50A0" w:rsidRPr="00F50890" w:rsidRDefault="00590E2D" w:rsidP="00590E2D">
            <w:r>
              <w:t>Cover h</w:t>
            </w:r>
            <w:r w:rsidR="001C50A0" w:rsidRPr="00F50890">
              <w:t>oles and crev</w:t>
            </w:r>
            <w:r w:rsidR="001C50A0">
              <w:t>ices within 35</w:t>
            </w:r>
            <w:r w:rsidR="00A26A6C">
              <w:t>-</w:t>
            </w:r>
            <w:r w:rsidR="001C50A0">
              <w:t>f</w:t>
            </w:r>
            <w:r w:rsidR="00A26A6C">
              <w:t>t (</w:t>
            </w:r>
            <w:r w:rsidR="001C50A0">
              <w:t>10.6</w:t>
            </w:r>
            <w:r w:rsidR="00A26A6C">
              <w:t>-m)</w:t>
            </w:r>
            <w:r w:rsidR="001C50A0" w:rsidRPr="00F50890">
              <w:t xml:space="preserve"> of </w:t>
            </w:r>
            <w:r w:rsidR="00A26A6C">
              <w:t>H</w:t>
            </w:r>
            <w:r w:rsidR="001C50A0" w:rsidRPr="00F50890">
              <w:t>ot</w:t>
            </w:r>
            <w:r w:rsidR="00A26A6C">
              <w:t xml:space="preserve"> W</w:t>
            </w:r>
            <w:r w:rsidR="001C50A0" w:rsidRPr="00F50890">
              <w:t>ork</w:t>
            </w:r>
            <w:r>
              <w:t>,</w:t>
            </w:r>
            <w:r w:rsidR="001C50A0" w:rsidRPr="00F50890">
              <w:t xml:space="preserve"> where sparks or slag</w:t>
            </w:r>
            <w:r w:rsidR="00A26A6C">
              <w:t xml:space="preserve"> </w:t>
            </w:r>
            <w:r w:rsidR="001C50A0" w:rsidRPr="00F50890">
              <w:t>can fall to a lower level or become trapped.</w:t>
            </w:r>
          </w:p>
        </w:tc>
        <w:sdt>
          <w:sdtPr>
            <w:id w:val="-143173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Mar>
                  <w:left w:w="0" w:type="dxa"/>
                  <w:right w:w="0" w:type="dxa"/>
                </w:tcMar>
              </w:tcPr>
              <w:p w14:paraId="52DAEFEC" w14:textId="701D1E39" w:rsidR="001C50A0" w:rsidRPr="00225566" w:rsidRDefault="001E4A90" w:rsidP="00D53A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05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EFED" w14:textId="6A5CCF67" w:rsidR="001C50A0" w:rsidRPr="00225566" w:rsidRDefault="001E4A90" w:rsidP="00CF2C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EFF2" w14:textId="77777777" w:rsidTr="0084410C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52DAEFEF" w14:textId="03D6B756" w:rsidR="00590E2D" w:rsidRPr="00F50890" w:rsidRDefault="00AF102B">
            <w:r>
              <w:t>Establish m</w:t>
            </w:r>
            <w:r w:rsidR="00590E2D">
              <w:t>onitor</w:t>
            </w:r>
            <w:r>
              <w:t>ing of</w:t>
            </w:r>
            <w:r w:rsidR="00590E2D">
              <w:t xml:space="preserve"> backside of partitions, bulkheads, walls, roofs</w:t>
            </w:r>
            <w:r w:rsidR="00D46056">
              <w:t xml:space="preserve"> or</w:t>
            </w:r>
            <w:r w:rsidR="00590E2D">
              <w:t xml:space="preserve"> floors</w:t>
            </w:r>
            <w:r w:rsidR="00D46056">
              <w:t xml:space="preserve"> (or similar)</w:t>
            </w:r>
            <w:r w:rsidR="00590E2D">
              <w:t xml:space="preserve"> when </w:t>
            </w:r>
            <w:r w:rsidR="00590E2D" w:rsidRPr="00F50890">
              <w:t xml:space="preserve">performing </w:t>
            </w:r>
            <w:r w:rsidR="00590E2D">
              <w:t>Hot W</w:t>
            </w:r>
            <w:r w:rsidR="00590E2D" w:rsidRPr="00F50890">
              <w:t>ork on</w:t>
            </w:r>
            <w:r w:rsidR="00590E2D">
              <w:t xml:space="preserve"> such surfaces to confirm </w:t>
            </w:r>
            <w:r w:rsidR="00590E2D" w:rsidRPr="00F50890">
              <w:t>flames do not develop from heat conduction.</w:t>
            </w:r>
          </w:p>
        </w:tc>
        <w:sdt>
          <w:sdtPr>
            <w:id w:val="-169491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F0" w14:textId="07ED832B" w:rsidR="00590E2D" w:rsidRPr="00225566" w:rsidRDefault="001E4A90" w:rsidP="001E4A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86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F1" w14:textId="2869A522" w:rsidR="00590E2D" w:rsidRPr="00225566" w:rsidRDefault="001E4A90" w:rsidP="001E4A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EFF6" w14:textId="77777777" w:rsidTr="0084410C">
        <w:trPr>
          <w:trHeight w:val="792"/>
        </w:trPr>
        <w:tc>
          <w:tcPr>
            <w:tcW w:w="9468" w:type="dxa"/>
            <w:tcBorders>
              <w:left w:val="single" w:sz="18" w:space="0" w:color="FF0000"/>
            </w:tcBorders>
          </w:tcPr>
          <w:p w14:paraId="52DAEFF3" w14:textId="518CD424" w:rsidR="00590E2D" w:rsidRPr="00F50890" w:rsidRDefault="00590E2D" w:rsidP="00590E2D">
            <w:r w:rsidRPr="00F50890">
              <w:t xml:space="preserve">Ground or bond electrical components, both welding and process equipment, to prevent </w:t>
            </w:r>
            <w:r w:rsidR="00D46056">
              <w:t>stray current</w:t>
            </w:r>
            <w:r w:rsidRPr="00F50890">
              <w:t>. Earthing/</w:t>
            </w:r>
            <w:r>
              <w:t>g</w:t>
            </w:r>
            <w:r w:rsidRPr="00F50890">
              <w:t xml:space="preserve">rounding leads </w:t>
            </w:r>
            <w:r>
              <w:t>must</w:t>
            </w:r>
            <w:r w:rsidRPr="00F50890">
              <w:t xml:space="preserve"> be attached to the component being welded to prevent sparks outside of approved </w:t>
            </w:r>
            <w:r>
              <w:t>H</w:t>
            </w:r>
            <w:r w:rsidRPr="00F50890">
              <w:t>ot</w:t>
            </w:r>
            <w:r>
              <w:t xml:space="preserve"> W</w:t>
            </w:r>
            <w:r w:rsidRPr="00F50890">
              <w:t>ork area.</w:t>
            </w:r>
          </w:p>
        </w:tc>
        <w:sdt>
          <w:sdtPr>
            <w:id w:val="4485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Mar>
                  <w:left w:w="0" w:type="dxa"/>
                  <w:right w:w="0" w:type="dxa"/>
                </w:tcMar>
              </w:tcPr>
              <w:p w14:paraId="52DAEFF4" w14:textId="21CE2140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64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EFF5" w14:textId="18C8387C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EFFA" w14:textId="77777777" w:rsidTr="00D46056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52DAEFF7" w14:textId="77777777" w:rsidR="00590E2D" w:rsidRPr="00F50890" w:rsidRDefault="00590E2D" w:rsidP="00590E2D">
            <w:r>
              <w:t xml:space="preserve">Confirm that planned </w:t>
            </w:r>
            <w:r w:rsidRPr="00F50890">
              <w:t>Hot</w:t>
            </w:r>
            <w:r>
              <w:t xml:space="preserve"> Work will </w:t>
            </w:r>
            <w:r w:rsidRPr="00F50890">
              <w:t>not be performed in live plant during start-up operations.</w:t>
            </w:r>
          </w:p>
        </w:tc>
        <w:sdt>
          <w:sdtPr>
            <w:id w:val="165942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F8" w14:textId="7A5CAE7A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561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EFF9" w14:textId="5799B751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EFFE" w14:textId="77777777" w:rsidTr="0084410C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</w:tcPr>
          <w:p w14:paraId="52DAEFFB" w14:textId="77777777" w:rsidR="00590E2D" w:rsidRPr="00F50890" w:rsidRDefault="00D46056" w:rsidP="00D46056">
            <w:r>
              <w:t xml:space="preserve">Confirm </w:t>
            </w:r>
            <w:r w:rsidR="00590E2D">
              <w:t>adequate fire</w:t>
            </w:r>
            <w:r w:rsidR="00590E2D" w:rsidRPr="00F50890">
              <w:t xml:space="preserve">fighting </w:t>
            </w:r>
            <w:r>
              <w:t xml:space="preserve">equipment and </w:t>
            </w:r>
            <w:r w:rsidR="00590E2D" w:rsidRPr="00F50890">
              <w:t xml:space="preserve">capability on site to aid personnel escape. </w:t>
            </w:r>
            <w:r w:rsidR="00590E2D">
              <w:t>In the event of fire, r</w:t>
            </w:r>
            <w:r w:rsidR="00590E2D" w:rsidRPr="00F50890">
              <w:t>etreat to safe location and notify emergency services to ac</w:t>
            </w:r>
            <w:r w:rsidR="00590E2D">
              <w:t>tivate the nearest trained fire</w:t>
            </w:r>
            <w:r w:rsidR="00590E2D" w:rsidRPr="00F50890">
              <w:t>fighters.</w:t>
            </w:r>
          </w:p>
        </w:tc>
        <w:sdt>
          <w:sdtPr>
            <w:id w:val="39994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Mar>
                  <w:left w:w="0" w:type="dxa"/>
                  <w:right w:w="0" w:type="dxa"/>
                </w:tcMar>
              </w:tcPr>
              <w:p w14:paraId="52DAEFFC" w14:textId="4E531099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633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EFFD" w14:textId="7D3C416A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F002" w14:textId="77777777" w:rsidTr="00D46056">
        <w:trPr>
          <w:trHeight w:val="576"/>
        </w:trPr>
        <w:tc>
          <w:tcPr>
            <w:tcW w:w="9468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52DAEFFF" w14:textId="77777777" w:rsidR="00590E2D" w:rsidRDefault="00D46056" w:rsidP="00D46056">
            <w:r>
              <w:t xml:space="preserve">Confirm arrangements are in place to suspend </w:t>
            </w:r>
            <w:r w:rsidR="00590E2D">
              <w:t>H</w:t>
            </w:r>
            <w:r w:rsidR="00590E2D" w:rsidRPr="00F50890">
              <w:t>ot</w:t>
            </w:r>
            <w:r w:rsidR="00590E2D">
              <w:t xml:space="preserve"> W</w:t>
            </w:r>
            <w:r w:rsidR="00590E2D" w:rsidRPr="00F50890">
              <w:t xml:space="preserve">ork in the event </w:t>
            </w:r>
            <w:r>
              <w:t>of a ‘</w:t>
            </w:r>
            <w:r w:rsidR="00590E2D" w:rsidRPr="00F50890">
              <w:t>kick</w:t>
            </w:r>
            <w:r>
              <w:t>’ during drilling operations</w:t>
            </w:r>
            <w:r w:rsidR="00590E2D" w:rsidRPr="00F50890">
              <w:t xml:space="preserve">. Once the kick is circulated out and disposed of, the </w:t>
            </w:r>
            <w:r w:rsidR="00590E2D">
              <w:t>H</w:t>
            </w:r>
            <w:r w:rsidR="00590E2D" w:rsidRPr="00F50890">
              <w:t>ot</w:t>
            </w:r>
            <w:r w:rsidR="00590E2D">
              <w:t xml:space="preserve"> W</w:t>
            </w:r>
            <w:r w:rsidR="00590E2D" w:rsidRPr="00F50890">
              <w:t xml:space="preserve">ork </w:t>
            </w:r>
            <w:r w:rsidR="00590E2D">
              <w:t>P</w:t>
            </w:r>
            <w:r w:rsidR="00590E2D" w:rsidRPr="00F50890">
              <w:t>ermit can b</w:t>
            </w:r>
            <w:r w:rsidR="00590E2D">
              <w:t>e</w:t>
            </w:r>
            <w:r w:rsidR="00590E2D" w:rsidRPr="00F50890">
              <w:t xml:space="preserve"> re-issued.</w:t>
            </w:r>
          </w:p>
        </w:tc>
        <w:sdt>
          <w:sdtPr>
            <w:id w:val="-102732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F000" w14:textId="37E1AC98" w:rsidR="00590E2D" w:rsidRPr="00225566" w:rsidRDefault="001E4A90" w:rsidP="001E4A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85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right w:val="single" w:sz="18" w:space="0" w:color="FF0000"/>
                </w:tcBorders>
                <w:shd w:val="clear" w:color="auto" w:fill="D9D9D9" w:themeFill="background1" w:themeFillShade="D9"/>
                <w:tcMar>
                  <w:left w:w="0" w:type="dxa"/>
                  <w:right w:w="0" w:type="dxa"/>
                </w:tcMar>
              </w:tcPr>
              <w:p w14:paraId="52DAF001" w14:textId="1302E669" w:rsidR="00590E2D" w:rsidRPr="00225566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E2D" w14:paraId="52DAF006" w14:textId="77777777" w:rsidTr="00D46056">
        <w:trPr>
          <w:trHeight w:val="576"/>
        </w:trPr>
        <w:tc>
          <w:tcPr>
            <w:tcW w:w="9468" w:type="dxa"/>
            <w:tcBorders>
              <w:left w:val="single" w:sz="18" w:space="0" w:color="FF0000"/>
              <w:bottom w:val="single" w:sz="18" w:space="0" w:color="FF0000"/>
            </w:tcBorders>
          </w:tcPr>
          <w:p w14:paraId="52DAF003" w14:textId="77777777" w:rsidR="00590E2D" w:rsidRPr="00F50890" w:rsidRDefault="00590E2D" w:rsidP="00590E2D">
            <w:r>
              <w:t>Remove or wet foliage f</w:t>
            </w:r>
            <w:r w:rsidR="00D46056">
              <w:t xml:space="preserve">or land based </w:t>
            </w:r>
            <w:r>
              <w:t xml:space="preserve">Hot Work </w:t>
            </w:r>
            <w:r w:rsidR="00D46056">
              <w:t xml:space="preserve">with open flame or spark producing </w:t>
            </w:r>
            <w:r>
              <w:t>to prevent brush or grass fires.</w:t>
            </w:r>
          </w:p>
        </w:tc>
        <w:sdt>
          <w:sdtPr>
            <w:id w:val="-19886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bottom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F004" w14:textId="72E20AC1" w:rsidR="00590E2D" w:rsidRPr="005B081E" w:rsidRDefault="001E4A90" w:rsidP="00590E2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3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gridSpan w:val="2"/>
                <w:tcBorders>
                  <w:bottom w:val="single" w:sz="18" w:space="0" w:color="FF0000"/>
                  <w:right w:val="single" w:sz="18" w:space="0" w:color="FF0000"/>
                </w:tcBorders>
                <w:tcMar>
                  <w:left w:w="0" w:type="dxa"/>
                  <w:right w:w="0" w:type="dxa"/>
                </w:tcMar>
              </w:tcPr>
              <w:p w14:paraId="52DAF005" w14:textId="6AB022AD" w:rsidR="00590E2D" w:rsidRPr="005B081E" w:rsidRDefault="001E4A90" w:rsidP="001E4A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DAF007" w14:textId="77777777" w:rsidR="00DE2670" w:rsidRPr="001463AF" w:rsidRDefault="00DE2670" w:rsidP="001F1658">
      <w:pPr>
        <w:rPr>
          <w:sz w:val="16"/>
          <w:szCs w:val="16"/>
        </w:rPr>
      </w:pPr>
    </w:p>
    <w:tbl>
      <w:tblPr>
        <w:tblStyle w:val="BHPBFormTableStyle"/>
        <w:tblW w:w="1104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6A0" w:firstRow="1" w:lastRow="0" w:firstColumn="1" w:lastColumn="0" w:noHBand="1" w:noVBand="1"/>
      </w:tblPr>
      <w:tblGrid>
        <w:gridCol w:w="3966"/>
        <w:gridCol w:w="3706"/>
        <w:gridCol w:w="3375"/>
      </w:tblGrid>
      <w:tr w:rsidR="001F1658" w14:paraId="52DAF009" w14:textId="77777777" w:rsidTr="0025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047" w:type="dxa"/>
            <w:gridSpan w:val="3"/>
            <w:shd w:val="clear" w:color="auto" w:fill="FF0000"/>
          </w:tcPr>
          <w:p w14:paraId="52DAF008" w14:textId="77777777" w:rsidR="001F1658" w:rsidRDefault="00DE2670" w:rsidP="00D53A7D">
            <w:pPr>
              <w:pStyle w:val="BHPBTableHeading"/>
              <w:rPr>
                <w:lang w:eastAsia="en-AU"/>
              </w:rPr>
            </w:pPr>
            <w:r>
              <w:rPr>
                <w:lang w:eastAsia="en-AU"/>
              </w:rPr>
              <w:t xml:space="preserve">SECTION 4: </w:t>
            </w:r>
            <w:r w:rsidR="001463AF">
              <w:rPr>
                <w:lang w:eastAsia="en-AU"/>
              </w:rPr>
              <w:t xml:space="preserve">On-Duty </w:t>
            </w:r>
            <w:r w:rsidR="001F1658">
              <w:rPr>
                <w:lang w:eastAsia="en-AU"/>
              </w:rPr>
              <w:t>Firewatch</w:t>
            </w:r>
          </w:p>
        </w:tc>
      </w:tr>
      <w:tr w:rsidR="001F1658" w14:paraId="52DAF00C" w14:textId="77777777" w:rsidTr="002572EA">
        <w:trPr>
          <w:trHeight w:val="576"/>
        </w:trPr>
        <w:tc>
          <w:tcPr>
            <w:tcW w:w="11047" w:type="dxa"/>
            <w:gridSpan w:val="3"/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52DAF00A" w14:textId="77777777" w:rsidR="001F1658" w:rsidRDefault="001F1658" w:rsidP="00DE2670">
            <w:pPr>
              <w:pStyle w:val="IncidentalText"/>
              <w:jc w:val="center"/>
            </w:pPr>
            <w:r w:rsidRPr="00225566">
              <w:t>Person(s) trained and designated for firewatch duties wearing high visibility vest.</w:t>
            </w:r>
          </w:p>
          <w:p w14:paraId="52DAF00B" w14:textId="77777777" w:rsidR="001F1658" w:rsidRPr="00B40119" w:rsidRDefault="001F1658" w:rsidP="00DE2670">
            <w:pPr>
              <w:pStyle w:val="IncidentalText"/>
              <w:jc w:val="center"/>
              <w:rPr>
                <w:b/>
              </w:rPr>
            </w:pPr>
            <w:r w:rsidRPr="00B40119">
              <w:rPr>
                <w:b/>
                <w:color w:val="E85100" w:themeColor="accent1"/>
              </w:rPr>
              <w:t>Firewatch will have no other duties.</w:t>
            </w:r>
          </w:p>
        </w:tc>
      </w:tr>
      <w:tr w:rsidR="001F1658" w14:paraId="52DAF010" w14:textId="77777777" w:rsidTr="002572EA">
        <w:trPr>
          <w:trHeight w:val="576"/>
        </w:trPr>
        <w:tc>
          <w:tcPr>
            <w:tcW w:w="3966" w:type="dxa"/>
            <w:vAlign w:val="top"/>
          </w:tcPr>
          <w:p w14:paraId="52DAF00D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6" w:type="dxa"/>
            <w:vAlign w:val="top"/>
          </w:tcPr>
          <w:p w14:paraId="52DAF00E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375" w:type="dxa"/>
            <w:vAlign w:val="top"/>
          </w:tcPr>
          <w:p w14:paraId="52DAF00F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1658" w14:paraId="52DAF014" w14:textId="77777777" w:rsidTr="002572EA">
        <w:trPr>
          <w:trHeight w:val="576"/>
        </w:trPr>
        <w:tc>
          <w:tcPr>
            <w:tcW w:w="3966" w:type="dxa"/>
            <w:vAlign w:val="top"/>
          </w:tcPr>
          <w:p w14:paraId="52DAF011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6" w:type="dxa"/>
            <w:vAlign w:val="top"/>
          </w:tcPr>
          <w:p w14:paraId="52DAF012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375" w:type="dxa"/>
            <w:vAlign w:val="top"/>
          </w:tcPr>
          <w:p w14:paraId="52DAF013" w14:textId="77777777" w:rsidR="001F1658" w:rsidRDefault="001F1658" w:rsidP="00D53A7D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3AF" w14:paraId="52DAF018" w14:textId="77777777" w:rsidTr="002572EA">
        <w:trPr>
          <w:trHeight w:val="576"/>
        </w:trPr>
        <w:tc>
          <w:tcPr>
            <w:tcW w:w="3966" w:type="dxa"/>
            <w:vAlign w:val="top"/>
          </w:tcPr>
          <w:p w14:paraId="52DAF015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6" w:type="dxa"/>
            <w:vAlign w:val="top"/>
          </w:tcPr>
          <w:p w14:paraId="52DAF016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375" w:type="dxa"/>
            <w:vAlign w:val="top"/>
          </w:tcPr>
          <w:p w14:paraId="52DAF017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3AF" w14:paraId="52DAF01C" w14:textId="77777777" w:rsidTr="002572EA">
        <w:trPr>
          <w:trHeight w:val="576"/>
        </w:trPr>
        <w:tc>
          <w:tcPr>
            <w:tcW w:w="3966" w:type="dxa"/>
            <w:vAlign w:val="top"/>
          </w:tcPr>
          <w:p w14:paraId="52DAF019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Name</w:t>
            </w:r>
            <w:r w:rsidRPr="00330FE6">
              <w:rPr>
                <w:sz w:val="16"/>
                <w:lang w:eastAsia="en-AU"/>
              </w:rPr>
              <w:t xml:space="preserve"> (print)</w:t>
            </w:r>
            <w:r>
              <w:rPr>
                <w:lang w:eastAsia="en-AU"/>
              </w:rPr>
              <w:t>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6" w:type="dxa"/>
            <w:vAlign w:val="top"/>
          </w:tcPr>
          <w:p w14:paraId="52DAF01A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Signed:</w:t>
            </w:r>
          </w:p>
        </w:tc>
        <w:tc>
          <w:tcPr>
            <w:tcW w:w="3375" w:type="dxa"/>
            <w:vAlign w:val="top"/>
          </w:tcPr>
          <w:p w14:paraId="52DAF01B" w14:textId="77777777" w:rsidR="001463AF" w:rsidRDefault="001463AF" w:rsidP="001463AF">
            <w:pPr>
              <w:rPr>
                <w:lang w:eastAsia="en-AU"/>
              </w:rPr>
            </w:pPr>
            <w:r>
              <w:rPr>
                <w:lang w:eastAsia="en-AU"/>
              </w:rPr>
              <w:t>Date / Time: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DAF01D" w14:textId="77777777" w:rsidR="00EC6BF8" w:rsidRPr="001463AF" w:rsidRDefault="00EC6BF8">
      <w:pPr>
        <w:rPr>
          <w:sz w:val="16"/>
          <w:szCs w:val="16"/>
        </w:rPr>
      </w:pPr>
    </w:p>
    <w:tbl>
      <w:tblPr>
        <w:tblStyle w:val="BHPBFormTableStyle"/>
        <w:tblW w:w="1104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6A0" w:firstRow="1" w:lastRow="0" w:firstColumn="1" w:lastColumn="0" w:noHBand="1" w:noVBand="1"/>
      </w:tblPr>
      <w:tblGrid>
        <w:gridCol w:w="3967"/>
        <w:gridCol w:w="3704"/>
        <w:gridCol w:w="3376"/>
      </w:tblGrid>
      <w:tr w:rsidR="008972B3" w14:paraId="52DAF01F" w14:textId="77777777" w:rsidTr="0025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047" w:type="dxa"/>
            <w:gridSpan w:val="3"/>
            <w:shd w:val="clear" w:color="auto" w:fill="FF0000"/>
          </w:tcPr>
          <w:p w14:paraId="52DAF01E" w14:textId="77777777" w:rsidR="008972B3" w:rsidRPr="00666FAA" w:rsidRDefault="008972B3" w:rsidP="00666FAA">
            <w:pPr>
              <w:pStyle w:val="BHPBTableHeading"/>
            </w:pPr>
            <w:r w:rsidRPr="00666FAA">
              <w:t>SECTION</w:t>
            </w:r>
            <w:r w:rsidR="00666FAA">
              <w:t xml:space="preserve"> 5: Firef</w:t>
            </w:r>
            <w:r w:rsidRPr="00666FAA">
              <w:t>ighting Equipment</w:t>
            </w:r>
          </w:p>
        </w:tc>
      </w:tr>
      <w:tr w:rsidR="008309CB" w14:paraId="52DAF023" w14:textId="77777777" w:rsidTr="002572EA">
        <w:trPr>
          <w:trHeight w:val="576"/>
        </w:trPr>
        <w:tc>
          <w:tcPr>
            <w:tcW w:w="3967" w:type="dxa"/>
            <w:vAlign w:val="top"/>
          </w:tcPr>
          <w:p w14:paraId="52DAF020" w14:textId="77777777" w:rsidR="008309CB" w:rsidRDefault="008309CB" w:rsidP="00EE45DD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4" w:type="dxa"/>
            <w:vAlign w:val="top"/>
          </w:tcPr>
          <w:p w14:paraId="52DAF021" w14:textId="77777777" w:rsidR="008309CB" w:rsidRDefault="008309CB" w:rsidP="0054013E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6" w:type="dxa"/>
            <w:vAlign w:val="top"/>
          </w:tcPr>
          <w:p w14:paraId="52DAF022" w14:textId="77777777" w:rsidR="008309CB" w:rsidRDefault="008309CB" w:rsidP="0054013E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09CB" w14:paraId="52DAF027" w14:textId="77777777" w:rsidTr="002572EA">
        <w:trPr>
          <w:trHeight w:val="576"/>
        </w:trPr>
        <w:tc>
          <w:tcPr>
            <w:tcW w:w="3967" w:type="dxa"/>
            <w:vAlign w:val="top"/>
          </w:tcPr>
          <w:p w14:paraId="52DAF024" w14:textId="77777777" w:rsidR="008309CB" w:rsidRDefault="008309CB" w:rsidP="008972B3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4" w:type="dxa"/>
            <w:vAlign w:val="top"/>
          </w:tcPr>
          <w:p w14:paraId="52DAF025" w14:textId="77777777" w:rsidR="008309CB" w:rsidRDefault="008309CB" w:rsidP="0054013E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6" w:type="dxa"/>
            <w:vAlign w:val="top"/>
          </w:tcPr>
          <w:p w14:paraId="52DAF026" w14:textId="77777777" w:rsidR="008309CB" w:rsidRDefault="008309CB" w:rsidP="0054013E">
            <w:pPr>
              <w:rPr>
                <w:lang w:eastAsia="en-AU"/>
              </w:rPr>
            </w:pPr>
            <w:r>
              <w:rPr>
                <w:lang w:eastAsia="en-AU"/>
              </w:rPr>
              <w:t>Type and size:</w:t>
            </w:r>
            <w:r>
              <w:rPr>
                <w:lang w:eastAsia="en-AU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DAF028" w14:textId="77777777" w:rsidR="001F1658" w:rsidRPr="0012050F" w:rsidRDefault="001F1658" w:rsidP="001F1658"/>
    <w:tbl>
      <w:tblPr>
        <w:tblStyle w:val="BHPBFormTableStyle"/>
        <w:tblW w:w="11065" w:type="dxa"/>
        <w:tblLook w:val="0680" w:firstRow="0" w:lastRow="0" w:firstColumn="1" w:lastColumn="0" w:noHBand="1" w:noVBand="1"/>
      </w:tblPr>
      <w:tblGrid>
        <w:gridCol w:w="1179"/>
        <w:gridCol w:w="9886"/>
      </w:tblGrid>
      <w:tr w:rsidR="001F1658" w14:paraId="52DAF02B" w14:textId="77777777" w:rsidTr="002572EA">
        <w:trPr>
          <w:trHeight w:val="864"/>
        </w:trPr>
        <w:tc>
          <w:tcPr>
            <w:tcW w:w="1179" w:type="dxa"/>
            <w:tcBorders>
              <w:right w:val="nil"/>
            </w:tcBorders>
            <w:shd w:val="clear" w:color="auto" w:fill="D1D1C5" w:themeFill="background2"/>
          </w:tcPr>
          <w:p w14:paraId="52DAF029" w14:textId="77777777" w:rsidR="001F1658" w:rsidRDefault="001F1658" w:rsidP="00D53A7D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2DAF02F" wp14:editId="52DAF030">
                  <wp:extent cx="390492" cy="353028"/>
                  <wp:effectExtent l="0" t="0" r="0" b="952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42"/>
                          <a:stretch/>
                        </pic:blipFill>
                        <pic:spPr bwMode="auto">
                          <a:xfrm>
                            <a:off x="0" y="0"/>
                            <a:ext cx="392762" cy="35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6" w:type="dxa"/>
            <w:tcBorders>
              <w:left w:val="nil"/>
            </w:tcBorders>
            <w:shd w:val="clear" w:color="auto" w:fill="D1D1C5" w:themeFill="background2"/>
          </w:tcPr>
          <w:p w14:paraId="52DAF02A" w14:textId="77777777" w:rsidR="001F1658" w:rsidRPr="000408BB" w:rsidRDefault="001F1658" w:rsidP="00A26A6C">
            <w:pPr>
              <w:jc w:val="center"/>
              <w:rPr>
                <w:i/>
              </w:rPr>
            </w:pPr>
            <w:r w:rsidRPr="000408BB">
              <w:rPr>
                <w:i/>
              </w:rPr>
              <w:t xml:space="preserve">If at any time during the execution of the </w:t>
            </w:r>
            <w:r w:rsidR="00A26A6C">
              <w:rPr>
                <w:i/>
              </w:rPr>
              <w:t>H</w:t>
            </w:r>
            <w:r w:rsidRPr="000408BB">
              <w:rPr>
                <w:i/>
              </w:rPr>
              <w:t>ot</w:t>
            </w:r>
            <w:r w:rsidR="00A26A6C">
              <w:rPr>
                <w:i/>
              </w:rPr>
              <w:t xml:space="preserve"> W</w:t>
            </w:r>
            <w:r w:rsidRPr="000408BB">
              <w:rPr>
                <w:i/>
              </w:rPr>
              <w:t xml:space="preserve">ork any conditions change </w:t>
            </w:r>
            <w:r w:rsidRPr="000408BB">
              <w:rPr>
                <w:i/>
              </w:rPr>
              <w:br/>
              <w:t>that are not within the allowances of this certificate, the job MUST be Stopped</w:t>
            </w:r>
          </w:p>
        </w:tc>
      </w:tr>
    </w:tbl>
    <w:p w14:paraId="52DAF02C" w14:textId="77777777" w:rsidR="00E44063" w:rsidRPr="00E44063" w:rsidRDefault="00E44063" w:rsidP="00E44063">
      <w:pPr>
        <w:pStyle w:val="Spacer-8pttext"/>
      </w:pPr>
    </w:p>
    <w:sectPr w:rsidR="00E44063" w:rsidRPr="00E44063" w:rsidSect="00F00245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3F71" w14:textId="77777777" w:rsidR="00001DE2" w:rsidRDefault="00001DE2" w:rsidP="00931474">
      <w:r>
        <w:separator/>
      </w:r>
    </w:p>
    <w:p w14:paraId="3041B34F" w14:textId="77777777" w:rsidR="00001DE2" w:rsidRDefault="00001DE2" w:rsidP="00931474"/>
  </w:endnote>
  <w:endnote w:type="continuationSeparator" w:id="0">
    <w:p w14:paraId="0DA2CA12" w14:textId="77777777" w:rsidR="00001DE2" w:rsidRDefault="00001DE2" w:rsidP="00931474">
      <w:r>
        <w:continuationSeparator/>
      </w:r>
    </w:p>
    <w:p w14:paraId="392EBB21" w14:textId="77777777" w:rsidR="00001DE2" w:rsidRDefault="00001DE2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666FAA" w14:paraId="52DAF042" w14:textId="77777777" w:rsidTr="00656CF7">
      <w:tc>
        <w:tcPr>
          <w:tcW w:w="1296" w:type="dxa"/>
          <w:tcMar>
            <w:left w:w="0" w:type="dxa"/>
            <w:right w:w="0" w:type="dxa"/>
          </w:tcMar>
        </w:tcPr>
        <w:p w14:paraId="52DAF03F" w14:textId="77777777" w:rsidR="00666FAA" w:rsidRDefault="00666FAA" w:rsidP="00656CF7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52DAF046" wp14:editId="23E574D0">
                <wp:extent cx="720000" cy="354895"/>
                <wp:effectExtent l="0" t="0" r="4445" b="762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52DAF040" w14:textId="3BD91CC8" w:rsidR="00666FAA" w:rsidRPr="00973E4A" w:rsidRDefault="00666FAA" w:rsidP="00656CF7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 w:rsidRPr="00973E4A">
            <w:rPr>
              <w:noProof/>
              <w:sz w:val="15"/>
              <w:szCs w:val="15"/>
              <w:lang w:eastAsia="en-US"/>
            </w:rPr>
            <w:t xml:space="preserve">Petroleum </w:t>
          </w:r>
          <w:r w:rsidR="0006501C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 w:rsidRPr="00973E4A">
            <w:rPr>
              <w:noProof/>
              <w:sz w:val="15"/>
              <w:szCs w:val="15"/>
              <w:lang w:eastAsia="en-US"/>
            </w:rPr>
            <w:t>– Revision 0</w:t>
          </w:r>
          <w:r w:rsidR="0006501C">
            <w:rPr>
              <w:noProof/>
              <w:sz w:val="15"/>
              <w:szCs w:val="15"/>
              <w:lang w:eastAsia="en-US"/>
            </w:rPr>
            <w:t>4</w:t>
          </w:r>
          <w:r w:rsidRPr="00973E4A">
            <w:rPr>
              <w:sz w:val="15"/>
              <w:szCs w:val="15"/>
            </w:rPr>
            <w:t xml:space="preserve"> (</w:t>
          </w:r>
          <w:r w:rsidR="00EC6BF8">
            <w:rPr>
              <w:sz w:val="15"/>
              <w:szCs w:val="15"/>
            </w:rPr>
            <w:t>Revision Dat</w:t>
          </w:r>
          <w:r w:rsidR="00334E33">
            <w:rPr>
              <w:sz w:val="15"/>
              <w:szCs w:val="15"/>
            </w:rPr>
            <w:t xml:space="preserve">e: </w:t>
          </w:r>
          <w:r w:rsidR="0006501C">
            <w:rPr>
              <w:sz w:val="15"/>
              <w:szCs w:val="15"/>
            </w:rPr>
            <w:t>07</w:t>
          </w:r>
          <w:r w:rsidR="00334E33">
            <w:rPr>
              <w:sz w:val="15"/>
              <w:szCs w:val="15"/>
            </w:rPr>
            <w:t>-</w:t>
          </w:r>
          <w:r w:rsidR="00357AB2">
            <w:rPr>
              <w:sz w:val="15"/>
              <w:szCs w:val="15"/>
            </w:rPr>
            <w:t>Oct.</w:t>
          </w:r>
          <w:r w:rsidR="00334E33">
            <w:rPr>
              <w:sz w:val="15"/>
              <w:szCs w:val="15"/>
            </w:rPr>
            <w:t>-</w:t>
          </w:r>
          <w:r w:rsidR="002572EA">
            <w:rPr>
              <w:sz w:val="15"/>
              <w:szCs w:val="15"/>
            </w:rPr>
            <w:t>20</w:t>
          </w:r>
          <w:r w:rsidR="0006501C">
            <w:rPr>
              <w:sz w:val="15"/>
              <w:szCs w:val="15"/>
            </w:rPr>
            <w:t>22</w:t>
          </w:r>
          <w:r w:rsidR="00357AB2">
            <w:rPr>
              <w:sz w:val="15"/>
              <w:szCs w:val="15"/>
            </w:rPr>
            <w:t xml:space="preserve"> </w:t>
          </w:r>
          <w:r w:rsidR="00715701">
            <w:rPr>
              <w:sz w:val="15"/>
              <w:szCs w:val="15"/>
            </w:rPr>
            <w:t xml:space="preserve">  </w:t>
          </w:r>
          <w:r w:rsidR="00334E33">
            <w:rPr>
              <w:sz w:val="15"/>
              <w:szCs w:val="15"/>
            </w:rPr>
            <w:t xml:space="preserve">Valid Until: </w:t>
          </w:r>
          <w:r w:rsidR="0006501C">
            <w:rPr>
              <w:sz w:val="15"/>
              <w:szCs w:val="15"/>
            </w:rPr>
            <w:t>07</w:t>
          </w:r>
          <w:r w:rsidR="00EC6BF8">
            <w:rPr>
              <w:sz w:val="15"/>
              <w:szCs w:val="15"/>
            </w:rPr>
            <w:t>-</w:t>
          </w:r>
          <w:r w:rsidR="00357AB2">
            <w:rPr>
              <w:sz w:val="15"/>
              <w:szCs w:val="15"/>
            </w:rPr>
            <w:t>Oct.</w:t>
          </w:r>
          <w:r w:rsidR="002572EA">
            <w:rPr>
              <w:sz w:val="15"/>
              <w:szCs w:val="15"/>
            </w:rPr>
            <w:t>-202</w:t>
          </w:r>
          <w:r w:rsidR="0006501C">
            <w:rPr>
              <w:sz w:val="15"/>
              <w:szCs w:val="15"/>
            </w:rPr>
            <w:t>4</w:t>
          </w:r>
          <w:r w:rsidR="00EC6BF8">
            <w:rPr>
              <w:sz w:val="15"/>
              <w:szCs w:val="15"/>
            </w:rPr>
            <w:t>)</w:t>
          </w:r>
        </w:p>
        <w:p w14:paraId="52DAF041" w14:textId="16CA14C0" w:rsidR="00666FAA" w:rsidRPr="00973E4A" w:rsidRDefault="00666FAA" w:rsidP="00656CF7">
          <w:pPr>
            <w:pStyle w:val="FooterTextGray"/>
            <w:tabs>
              <w:tab w:val="right" w:pos="9655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F80BD0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F80BD0">
            <w:rPr>
              <w:rStyle w:val="PageNumber"/>
              <w:noProof/>
              <w:sz w:val="15"/>
              <w:szCs w:val="15"/>
            </w:rPr>
            <w:t>2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52DAF043" w14:textId="77777777" w:rsidR="000B436C" w:rsidRPr="005357A9" w:rsidRDefault="000B436C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918C" w14:textId="77777777" w:rsidR="00001DE2" w:rsidRDefault="00001DE2" w:rsidP="00931474">
      <w:r>
        <w:separator/>
      </w:r>
    </w:p>
    <w:p w14:paraId="32846AB2" w14:textId="77777777" w:rsidR="00001DE2" w:rsidRDefault="00001DE2" w:rsidP="00931474"/>
  </w:footnote>
  <w:footnote w:type="continuationSeparator" w:id="0">
    <w:p w14:paraId="58BB8CFB" w14:textId="77777777" w:rsidR="00001DE2" w:rsidRDefault="00001DE2" w:rsidP="00931474">
      <w:r>
        <w:continuationSeparator/>
      </w:r>
    </w:p>
    <w:p w14:paraId="2E1C6DD9" w14:textId="77777777" w:rsidR="00001DE2" w:rsidRDefault="00001DE2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top w:val="single" w:sz="18" w:space="0" w:color="FF0000"/>
        <w:left w:val="single" w:sz="18" w:space="0" w:color="FF0000"/>
        <w:bottom w:val="single" w:sz="24" w:space="0" w:color="A6A6A6" w:themeColor="background1" w:themeShade="A6"/>
        <w:right w:val="single" w:sz="18" w:space="0" w:color="FF0000"/>
      </w:tblBorders>
      <w:tblLook w:val="04A0" w:firstRow="1" w:lastRow="0" w:firstColumn="1" w:lastColumn="0" w:noHBand="0" w:noVBand="1"/>
    </w:tblPr>
    <w:tblGrid>
      <w:gridCol w:w="7654"/>
      <w:gridCol w:w="3100"/>
    </w:tblGrid>
    <w:tr w:rsidR="000B436C" w14:paraId="52DAF03C" w14:textId="77777777" w:rsidTr="00666FAA">
      <w:trPr>
        <w:trHeight w:val="460"/>
      </w:trPr>
      <w:tc>
        <w:tcPr>
          <w:tcW w:w="7848" w:type="dxa"/>
          <w:shd w:val="clear" w:color="auto" w:fill="FF0000"/>
          <w:vAlign w:val="bottom"/>
        </w:tcPr>
        <w:p w14:paraId="52DAF03A" w14:textId="77777777" w:rsidR="000B436C" w:rsidRPr="005357A9" w:rsidRDefault="00666FAA" w:rsidP="00522555">
          <w:pPr>
            <w:pStyle w:val="DocTitleSecondary-White"/>
            <w:framePr w:wrap="auto" w:vAnchor="margin" w:yAlign="inline"/>
            <w:suppressOverlap w:val="0"/>
          </w:pPr>
          <w:r>
            <w:t>Hot Work Certificate</w:t>
          </w:r>
        </w:p>
      </w:tc>
      <w:tc>
        <w:tcPr>
          <w:tcW w:w="3168" w:type="dxa"/>
          <w:shd w:val="clear" w:color="auto" w:fill="FF0000"/>
          <w:vAlign w:val="bottom"/>
        </w:tcPr>
        <w:p w14:paraId="52DAF03B" w14:textId="77777777" w:rsidR="000B436C" w:rsidRPr="008C7A70" w:rsidRDefault="00EC6BF8" w:rsidP="00522555">
          <w:pPr>
            <w:pStyle w:val="DocNumberSecondary-White"/>
            <w:framePr w:wrap="auto" w:vAnchor="margin" w:yAlign="inline"/>
            <w:suppressOverlap w:val="0"/>
          </w:pPr>
          <w:r w:rsidRPr="00EC6BF8">
            <w:t>PET-HSE27-SF-CER-00003</w:t>
          </w:r>
        </w:p>
      </w:tc>
    </w:tr>
  </w:tbl>
  <w:p w14:paraId="52DAF03D" w14:textId="77777777" w:rsidR="000B436C" w:rsidRPr="005357A9" w:rsidRDefault="000B436C" w:rsidP="004E7212">
    <w:pPr>
      <w:pStyle w:val="Spacer-3p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3C0"/>
    <w:multiLevelType w:val="hybridMultilevel"/>
    <w:tmpl w:val="598CC30C"/>
    <w:lvl w:ilvl="0" w:tplc="088EA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F530539"/>
    <w:multiLevelType w:val="hybridMultilevel"/>
    <w:tmpl w:val="1C706258"/>
    <w:lvl w:ilvl="0" w:tplc="088EA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3789"/>
    <w:multiLevelType w:val="hybridMultilevel"/>
    <w:tmpl w:val="995AA3E6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06D9"/>
    <w:multiLevelType w:val="hybridMultilevel"/>
    <w:tmpl w:val="514675FA"/>
    <w:lvl w:ilvl="0" w:tplc="088EA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27"/>
  </w:num>
  <w:num w:numId="7">
    <w:abstractNumId w:val="16"/>
  </w:num>
  <w:num w:numId="8">
    <w:abstractNumId w:val="34"/>
  </w:num>
  <w:num w:numId="9">
    <w:abstractNumId w:val="21"/>
  </w:num>
  <w:num w:numId="10">
    <w:abstractNumId w:val="4"/>
  </w:num>
  <w:num w:numId="11">
    <w:abstractNumId w:val="9"/>
  </w:num>
  <w:num w:numId="12">
    <w:abstractNumId w:val="7"/>
  </w:num>
  <w:num w:numId="13">
    <w:abstractNumId w:val="25"/>
  </w:num>
  <w:num w:numId="14">
    <w:abstractNumId w:val="14"/>
  </w:num>
  <w:num w:numId="15">
    <w:abstractNumId w:val="17"/>
  </w:num>
  <w:num w:numId="16">
    <w:abstractNumId w:val="24"/>
  </w:num>
  <w:num w:numId="17">
    <w:abstractNumId w:val="33"/>
  </w:num>
  <w:num w:numId="18">
    <w:abstractNumId w:val="37"/>
  </w:num>
  <w:num w:numId="19">
    <w:abstractNumId w:val="8"/>
  </w:num>
  <w:num w:numId="20">
    <w:abstractNumId w:val="35"/>
  </w:num>
  <w:num w:numId="21">
    <w:abstractNumId w:val="3"/>
  </w:num>
  <w:num w:numId="22">
    <w:abstractNumId w:val="11"/>
  </w:num>
  <w:num w:numId="23">
    <w:abstractNumId w:val="38"/>
  </w:num>
  <w:num w:numId="24">
    <w:abstractNumId w:val="26"/>
  </w:num>
  <w:num w:numId="25">
    <w:abstractNumId w:val="40"/>
  </w:num>
  <w:num w:numId="26">
    <w:abstractNumId w:val="31"/>
  </w:num>
  <w:num w:numId="27">
    <w:abstractNumId w:val="12"/>
  </w:num>
  <w:num w:numId="28">
    <w:abstractNumId w:val="32"/>
  </w:num>
  <w:num w:numId="29">
    <w:abstractNumId w:val="5"/>
  </w:num>
  <w:num w:numId="30">
    <w:abstractNumId w:val="36"/>
  </w:num>
  <w:num w:numId="31">
    <w:abstractNumId w:val="29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8"/>
  </w:num>
  <w:num w:numId="34">
    <w:abstractNumId w:val="19"/>
  </w:num>
  <w:num w:numId="35">
    <w:abstractNumId w:val="18"/>
  </w:num>
  <w:num w:numId="36">
    <w:abstractNumId w:val="39"/>
  </w:num>
  <w:num w:numId="37">
    <w:abstractNumId w:val="2"/>
  </w:num>
  <w:num w:numId="38">
    <w:abstractNumId w:val="30"/>
  </w:num>
  <w:num w:numId="39">
    <w:abstractNumId w:val="6"/>
  </w:num>
  <w:num w:numId="40">
    <w:abstractNumId w:val="22"/>
  </w:num>
  <w:num w:numId="4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/CoqTabXwcnR2NyR28aoVF3zlTQvjUnMHn0E+ftjveatPI3e3MGcd5fuS4hV5KPzQFm4Z3ln3bDI7zepHJbg==" w:salt="Dq3Gzcf4o70NCemHGN5naw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1DE2"/>
    <w:rsid w:val="00005B6D"/>
    <w:rsid w:val="00012113"/>
    <w:rsid w:val="00013EC8"/>
    <w:rsid w:val="00020F6C"/>
    <w:rsid w:val="00031438"/>
    <w:rsid w:val="00032F74"/>
    <w:rsid w:val="00035D45"/>
    <w:rsid w:val="00036881"/>
    <w:rsid w:val="00036965"/>
    <w:rsid w:val="00037A36"/>
    <w:rsid w:val="000408BB"/>
    <w:rsid w:val="00042486"/>
    <w:rsid w:val="000432E2"/>
    <w:rsid w:val="00044B61"/>
    <w:rsid w:val="000456CA"/>
    <w:rsid w:val="00046DDD"/>
    <w:rsid w:val="000509E6"/>
    <w:rsid w:val="00051B13"/>
    <w:rsid w:val="000521AD"/>
    <w:rsid w:val="0005675D"/>
    <w:rsid w:val="00062563"/>
    <w:rsid w:val="0006414B"/>
    <w:rsid w:val="00064906"/>
    <w:rsid w:val="0006501C"/>
    <w:rsid w:val="000662CC"/>
    <w:rsid w:val="00072160"/>
    <w:rsid w:val="0007257C"/>
    <w:rsid w:val="0007324F"/>
    <w:rsid w:val="00080285"/>
    <w:rsid w:val="00080411"/>
    <w:rsid w:val="00080DF0"/>
    <w:rsid w:val="00081F9C"/>
    <w:rsid w:val="00083F05"/>
    <w:rsid w:val="0008461F"/>
    <w:rsid w:val="000857A0"/>
    <w:rsid w:val="00091078"/>
    <w:rsid w:val="00093349"/>
    <w:rsid w:val="00093CFA"/>
    <w:rsid w:val="0009603D"/>
    <w:rsid w:val="00096C7D"/>
    <w:rsid w:val="000A0B3A"/>
    <w:rsid w:val="000A1721"/>
    <w:rsid w:val="000A1911"/>
    <w:rsid w:val="000A2D31"/>
    <w:rsid w:val="000B2FED"/>
    <w:rsid w:val="000B436C"/>
    <w:rsid w:val="000B439B"/>
    <w:rsid w:val="000B45D1"/>
    <w:rsid w:val="000C1F9A"/>
    <w:rsid w:val="000C475F"/>
    <w:rsid w:val="000D1D1E"/>
    <w:rsid w:val="000D21F4"/>
    <w:rsid w:val="000D4667"/>
    <w:rsid w:val="000D4EBA"/>
    <w:rsid w:val="000D7FFE"/>
    <w:rsid w:val="000E1339"/>
    <w:rsid w:val="000E39B9"/>
    <w:rsid w:val="000E6173"/>
    <w:rsid w:val="000F1EC9"/>
    <w:rsid w:val="000F3ABE"/>
    <w:rsid w:val="000F5714"/>
    <w:rsid w:val="00105AD2"/>
    <w:rsid w:val="00107367"/>
    <w:rsid w:val="00113389"/>
    <w:rsid w:val="0011573B"/>
    <w:rsid w:val="00125C5C"/>
    <w:rsid w:val="001361FB"/>
    <w:rsid w:val="00140FAC"/>
    <w:rsid w:val="00142FF9"/>
    <w:rsid w:val="00145B40"/>
    <w:rsid w:val="001463AF"/>
    <w:rsid w:val="00146420"/>
    <w:rsid w:val="00146E2F"/>
    <w:rsid w:val="00150876"/>
    <w:rsid w:val="00154000"/>
    <w:rsid w:val="001551DA"/>
    <w:rsid w:val="001700D8"/>
    <w:rsid w:val="00173046"/>
    <w:rsid w:val="00176132"/>
    <w:rsid w:val="00181488"/>
    <w:rsid w:val="00183ADE"/>
    <w:rsid w:val="001850DA"/>
    <w:rsid w:val="00186F20"/>
    <w:rsid w:val="00190791"/>
    <w:rsid w:val="00191C53"/>
    <w:rsid w:val="00191F71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C10C7"/>
    <w:rsid w:val="001C2922"/>
    <w:rsid w:val="001C473D"/>
    <w:rsid w:val="001C4C0E"/>
    <w:rsid w:val="001C50A0"/>
    <w:rsid w:val="001D2438"/>
    <w:rsid w:val="001D53D5"/>
    <w:rsid w:val="001E0413"/>
    <w:rsid w:val="001E0F47"/>
    <w:rsid w:val="001E2B17"/>
    <w:rsid w:val="001E4695"/>
    <w:rsid w:val="001E48EB"/>
    <w:rsid w:val="001E4A90"/>
    <w:rsid w:val="001E5775"/>
    <w:rsid w:val="001E5971"/>
    <w:rsid w:val="001F10A5"/>
    <w:rsid w:val="001F1658"/>
    <w:rsid w:val="001F1EC4"/>
    <w:rsid w:val="001F2AB6"/>
    <w:rsid w:val="001F38DC"/>
    <w:rsid w:val="001F4D64"/>
    <w:rsid w:val="00200CBC"/>
    <w:rsid w:val="0020375D"/>
    <w:rsid w:val="00213783"/>
    <w:rsid w:val="00216F8B"/>
    <w:rsid w:val="002213A6"/>
    <w:rsid w:val="00223296"/>
    <w:rsid w:val="00227E62"/>
    <w:rsid w:val="00231EA3"/>
    <w:rsid w:val="0023282B"/>
    <w:rsid w:val="002417BE"/>
    <w:rsid w:val="00241F07"/>
    <w:rsid w:val="00243271"/>
    <w:rsid w:val="0024598D"/>
    <w:rsid w:val="00247811"/>
    <w:rsid w:val="00252BDB"/>
    <w:rsid w:val="00253866"/>
    <w:rsid w:val="002550FD"/>
    <w:rsid w:val="00255EBA"/>
    <w:rsid w:val="002572EA"/>
    <w:rsid w:val="00260E12"/>
    <w:rsid w:val="00266415"/>
    <w:rsid w:val="002733BA"/>
    <w:rsid w:val="00283C4A"/>
    <w:rsid w:val="00284E3B"/>
    <w:rsid w:val="0028621A"/>
    <w:rsid w:val="00290975"/>
    <w:rsid w:val="002918A1"/>
    <w:rsid w:val="002934EA"/>
    <w:rsid w:val="00295DA8"/>
    <w:rsid w:val="002A4FA1"/>
    <w:rsid w:val="002A5B0F"/>
    <w:rsid w:val="002A7FA8"/>
    <w:rsid w:val="002B06B6"/>
    <w:rsid w:val="002B1F92"/>
    <w:rsid w:val="002B3D03"/>
    <w:rsid w:val="002B5E93"/>
    <w:rsid w:val="002C2C0B"/>
    <w:rsid w:val="002C4233"/>
    <w:rsid w:val="002D1C60"/>
    <w:rsid w:val="002E091F"/>
    <w:rsid w:val="002E17AD"/>
    <w:rsid w:val="002E1AE8"/>
    <w:rsid w:val="002E69A6"/>
    <w:rsid w:val="002F1337"/>
    <w:rsid w:val="002F53D4"/>
    <w:rsid w:val="00306E80"/>
    <w:rsid w:val="003133BC"/>
    <w:rsid w:val="00315AAA"/>
    <w:rsid w:val="00331F83"/>
    <w:rsid w:val="00334E33"/>
    <w:rsid w:val="00341020"/>
    <w:rsid w:val="00344C3D"/>
    <w:rsid w:val="00346BB4"/>
    <w:rsid w:val="00347E75"/>
    <w:rsid w:val="0035065A"/>
    <w:rsid w:val="00351881"/>
    <w:rsid w:val="00355C98"/>
    <w:rsid w:val="003564F1"/>
    <w:rsid w:val="00357AB2"/>
    <w:rsid w:val="00362C5E"/>
    <w:rsid w:val="00364874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C5E2F"/>
    <w:rsid w:val="003D10C6"/>
    <w:rsid w:val="003E3C21"/>
    <w:rsid w:val="003E3F56"/>
    <w:rsid w:val="003E66EF"/>
    <w:rsid w:val="003E6CCD"/>
    <w:rsid w:val="003E7049"/>
    <w:rsid w:val="003F0B3D"/>
    <w:rsid w:val="003F1E38"/>
    <w:rsid w:val="003F4390"/>
    <w:rsid w:val="003F4BB1"/>
    <w:rsid w:val="00403C1E"/>
    <w:rsid w:val="00404064"/>
    <w:rsid w:val="004076D4"/>
    <w:rsid w:val="0042092D"/>
    <w:rsid w:val="00423CCA"/>
    <w:rsid w:val="00426A91"/>
    <w:rsid w:val="004318E2"/>
    <w:rsid w:val="00434E15"/>
    <w:rsid w:val="0043671D"/>
    <w:rsid w:val="00437D20"/>
    <w:rsid w:val="00442EF1"/>
    <w:rsid w:val="0044757F"/>
    <w:rsid w:val="004557DE"/>
    <w:rsid w:val="004649C9"/>
    <w:rsid w:val="004723B5"/>
    <w:rsid w:val="0047795F"/>
    <w:rsid w:val="00485DFD"/>
    <w:rsid w:val="00486E06"/>
    <w:rsid w:val="004911B5"/>
    <w:rsid w:val="00491BDA"/>
    <w:rsid w:val="004926F2"/>
    <w:rsid w:val="00496159"/>
    <w:rsid w:val="004A0CCD"/>
    <w:rsid w:val="004A522F"/>
    <w:rsid w:val="004A540D"/>
    <w:rsid w:val="004A699D"/>
    <w:rsid w:val="004A712A"/>
    <w:rsid w:val="004B1021"/>
    <w:rsid w:val="004B3666"/>
    <w:rsid w:val="004B4F65"/>
    <w:rsid w:val="004C2057"/>
    <w:rsid w:val="004C3039"/>
    <w:rsid w:val="004C4E75"/>
    <w:rsid w:val="004D0AE3"/>
    <w:rsid w:val="004D0F59"/>
    <w:rsid w:val="004D30B9"/>
    <w:rsid w:val="004D6615"/>
    <w:rsid w:val="004D71F6"/>
    <w:rsid w:val="004E2B5C"/>
    <w:rsid w:val="004E5E6F"/>
    <w:rsid w:val="004E7212"/>
    <w:rsid w:val="004F0CCA"/>
    <w:rsid w:val="004F7A46"/>
    <w:rsid w:val="00502208"/>
    <w:rsid w:val="00502926"/>
    <w:rsid w:val="005029BE"/>
    <w:rsid w:val="00515E02"/>
    <w:rsid w:val="0052047B"/>
    <w:rsid w:val="00522555"/>
    <w:rsid w:val="00524271"/>
    <w:rsid w:val="0052582C"/>
    <w:rsid w:val="00525B30"/>
    <w:rsid w:val="0052758E"/>
    <w:rsid w:val="005305A0"/>
    <w:rsid w:val="00533860"/>
    <w:rsid w:val="00534C86"/>
    <w:rsid w:val="005357A9"/>
    <w:rsid w:val="00541461"/>
    <w:rsid w:val="0054433F"/>
    <w:rsid w:val="005454B0"/>
    <w:rsid w:val="00550374"/>
    <w:rsid w:val="0055366A"/>
    <w:rsid w:val="0055411A"/>
    <w:rsid w:val="00555BC0"/>
    <w:rsid w:val="005613F8"/>
    <w:rsid w:val="005621C3"/>
    <w:rsid w:val="0056291B"/>
    <w:rsid w:val="005635C8"/>
    <w:rsid w:val="005652BB"/>
    <w:rsid w:val="00567D41"/>
    <w:rsid w:val="00574835"/>
    <w:rsid w:val="005853B8"/>
    <w:rsid w:val="00590E2D"/>
    <w:rsid w:val="0059134A"/>
    <w:rsid w:val="00593A82"/>
    <w:rsid w:val="005A3D72"/>
    <w:rsid w:val="005A5AE0"/>
    <w:rsid w:val="005A6CB9"/>
    <w:rsid w:val="005B6FAC"/>
    <w:rsid w:val="005C0921"/>
    <w:rsid w:val="005C10B2"/>
    <w:rsid w:val="005C4BD1"/>
    <w:rsid w:val="005C57ED"/>
    <w:rsid w:val="005C6445"/>
    <w:rsid w:val="005D33C0"/>
    <w:rsid w:val="005D3C64"/>
    <w:rsid w:val="005D3E6A"/>
    <w:rsid w:val="005D6CFC"/>
    <w:rsid w:val="005D75A4"/>
    <w:rsid w:val="005E3DCB"/>
    <w:rsid w:val="005F13B8"/>
    <w:rsid w:val="005F150F"/>
    <w:rsid w:val="005F712E"/>
    <w:rsid w:val="00611ED3"/>
    <w:rsid w:val="00615369"/>
    <w:rsid w:val="006217B2"/>
    <w:rsid w:val="00622304"/>
    <w:rsid w:val="00623DD5"/>
    <w:rsid w:val="00630CC4"/>
    <w:rsid w:val="00634541"/>
    <w:rsid w:val="0064249F"/>
    <w:rsid w:val="0064443A"/>
    <w:rsid w:val="006467F0"/>
    <w:rsid w:val="00663B54"/>
    <w:rsid w:val="00666FAA"/>
    <w:rsid w:val="00667267"/>
    <w:rsid w:val="006714CB"/>
    <w:rsid w:val="00672174"/>
    <w:rsid w:val="00674A41"/>
    <w:rsid w:val="00675D28"/>
    <w:rsid w:val="00677DA6"/>
    <w:rsid w:val="00677E8C"/>
    <w:rsid w:val="0068225C"/>
    <w:rsid w:val="00682E19"/>
    <w:rsid w:val="00683646"/>
    <w:rsid w:val="00684915"/>
    <w:rsid w:val="00684DD0"/>
    <w:rsid w:val="00687BE3"/>
    <w:rsid w:val="00690E9D"/>
    <w:rsid w:val="006920C8"/>
    <w:rsid w:val="006948CC"/>
    <w:rsid w:val="00694D65"/>
    <w:rsid w:val="006951B8"/>
    <w:rsid w:val="006A0923"/>
    <w:rsid w:val="006A0A16"/>
    <w:rsid w:val="006A15B8"/>
    <w:rsid w:val="006A3033"/>
    <w:rsid w:val="006B25C7"/>
    <w:rsid w:val="006B311D"/>
    <w:rsid w:val="006C3541"/>
    <w:rsid w:val="006C4FB7"/>
    <w:rsid w:val="006C5EBA"/>
    <w:rsid w:val="006D10E2"/>
    <w:rsid w:val="006D4C27"/>
    <w:rsid w:val="006D4FB9"/>
    <w:rsid w:val="006D6FF7"/>
    <w:rsid w:val="006E038B"/>
    <w:rsid w:val="006E086D"/>
    <w:rsid w:val="006E21B7"/>
    <w:rsid w:val="006F766C"/>
    <w:rsid w:val="006F76BE"/>
    <w:rsid w:val="00700448"/>
    <w:rsid w:val="00706179"/>
    <w:rsid w:val="00707D65"/>
    <w:rsid w:val="00710200"/>
    <w:rsid w:val="0071053D"/>
    <w:rsid w:val="00715701"/>
    <w:rsid w:val="00716463"/>
    <w:rsid w:val="00720F6F"/>
    <w:rsid w:val="00733EF9"/>
    <w:rsid w:val="00736435"/>
    <w:rsid w:val="0074130D"/>
    <w:rsid w:val="00744973"/>
    <w:rsid w:val="0074691D"/>
    <w:rsid w:val="00747A82"/>
    <w:rsid w:val="00772147"/>
    <w:rsid w:val="007742C5"/>
    <w:rsid w:val="00783FCD"/>
    <w:rsid w:val="00786391"/>
    <w:rsid w:val="007871F2"/>
    <w:rsid w:val="00795EA2"/>
    <w:rsid w:val="007A0FD2"/>
    <w:rsid w:val="007A3695"/>
    <w:rsid w:val="007B213E"/>
    <w:rsid w:val="007B2899"/>
    <w:rsid w:val="007B55B2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2E29"/>
    <w:rsid w:val="007E30D6"/>
    <w:rsid w:val="007E3F42"/>
    <w:rsid w:val="007E6526"/>
    <w:rsid w:val="007E797E"/>
    <w:rsid w:val="007F53AB"/>
    <w:rsid w:val="007F69C7"/>
    <w:rsid w:val="007F6AA4"/>
    <w:rsid w:val="00803125"/>
    <w:rsid w:val="00804A3B"/>
    <w:rsid w:val="00804DE6"/>
    <w:rsid w:val="008068A5"/>
    <w:rsid w:val="00813FD5"/>
    <w:rsid w:val="00814922"/>
    <w:rsid w:val="00814A3B"/>
    <w:rsid w:val="00814E27"/>
    <w:rsid w:val="008159E7"/>
    <w:rsid w:val="008171A6"/>
    <w:rsid w:val="008309CB"/>
    <w:rsid w:val="00832D69"/>
    <w:rsid w:val="00833E2C"/>
    <w:rsid w:val="008341A3"/>
    <w:rsid w:val="00836031"/>
    <w:rsid w:val="00836CDA"/>
    <w:rsid w:val="0084410C"/>
    <w:rsid w:val="0084517F"/>
    <w:rsid w:val="00846A85"/>
    <w:rsid w:val="00850A4E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77708"/>
    <w:rsid w:val="00886248"/>
    <w:rsid w:val="0089134E"/>
    <w:rsid w:val="0089314D"/>
    <w:rsid w:val="00896349"/>
    <w:rsid w:val="00896EAE"/>
    <w:rsid w:val="008972B3"/>
    <w:rsid w:val="008A2CEE"/>
    <w:rsid w:val="008A3353"/>
    <w:rsid w:val="008A7F65"/>
    <w:rsid w:val="008C1114"/>
    <w:rsid w:val="008C436B"/>
    <w:rsid w:val="008C4D04"/>
    <w:rsid w:val="008C7A70"/>
    <w:rsid w:val="008D0045"/>
    <w:rsid w:val="008D6C30"/>
    <w:rsid w:val="008E2E25"/>
    <w:rsid w:val="008E4ACB"/>
    <w:rsid w:val="008E4D7B"/>
    <w:rsid w:val="008E6FD9"/>
    <w:rsid w:val="008F6CC4"/>
    <w:rsid w:val="00912A95"/>
    <w:rsid w:val="00912C82"/>
    <w:rsid w:val="009146D1"/>
    <w:rsid w:val="00927BA1"/>
    <w:rsid w:val="00931474"/>
    <w:rsid w:val="0093164C"/>
    <w:rsid w:val="00931C96"/>
    <w:rsid w:val="00934498"/>
    <w:rsid w:val="009356B6"/>
    <w:rsid w:val="0094386C"/>
    <w:rsid w:val="00951215"/>
    <w:rsid w:val="00962E9E"/>
    <w:rsid w:val="00964D6A"/>
    <w:rsid w:val="00966BBF"/>
    <w:rsid w:val="00967674"/>
    <w:rsid w:val="0096773C"/>
    <w:rsid w:val="00970510"/>
    <w:rsid w:val="00976A15"/>
    <w:rsid w:val="00983F84"/>
    <w:rsid w:val="00986321"/>
    <w:rsid w:val="00990177"/>
    <w:rsid w:val="00990C8D"/>
    <w:rsid w:val="00994E89"/>
    <w:rsid w:val="00996E52"/>
    <w:rsid w:val="00997A6F"/>
    <w:rsid w:val="00997C2E"/>
    <w:rsid w:val="009A2014"/>
    <w:rsid w:val="009A6D56"/>
    <w:rsid w:val="009B0E4F"/>
    <w:rsid w:val="009B1AED"/>
    <w:rsid w:val="009B2790"/>
    <w:rsid w:val="009B361A"/>
    <w:rsid w:val="009B5B89"/>
    <w:rsid w:val="009B66A0"/>
    <w:rsid w:val="009B679C"/>
    <w:rsid w:val="009C1A8D"/>
    <w:rsid w:val="009C2F86"/>
    <w:rsid w:val="009C515E"/>
    <w:rsid w:val="009C55A6"/>
    <w:rsid w:val="009C5EB7"/>
    <w:rsid w:val="009D779C"/>
    <w:rsid w:val="009D78D4"/>
    <w:rsid w:val="009D7C64"/>
    <w:rsid w:val="009E4E23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621A"/>
    <w:rsid w:val="00A075A5"/>
    <w:rsid w:val="00A125D2"/>
    <w:rsid w:val="00A1309C"/>
    <w:rsid w:val="00A15DD6"/>
    <w:rsid w:val="00A16642"/>
    <w:rsid w:val="00A169A0"/>
    <w:rsid w:val="00A26A6C"/>
    <w:rsid w:val="00A31EBB"/>
    <w:rsid w:val="00A328C9"/>
    <w:rsid w:val="00A351D2"/>
    <w:rsid w:val="00A36FC5"/>
    <w:rsid w:val="00A42F15"/>
    <w:rsid w:val="00A442AD"/>
    <w:rsid w:val="00A478F5"/>
    <w:rsid w:val="00A520AC"/>
    <w:rsid w:val="00A52770"/>
    <w:rsid w:val="00A5463E"/>
    <w:rsid w:val="00A5493D"/>
    <w:rsid w:val="00A5792D"/>
    <w:rsid w:val="00A6115B"/>
    <w:rsid w:val="00A617CE"/>
    <w:rsid w:val="00A63AD3"/>
    <w:rsid w:val="00A67940"/>
    <w:rsid w:val="00A744FC"/>
    <w:rsid w:val="00A75AB9"/>
    <w:rsid w:val="00A766BA"/>
    <w:rsid w:val="00A77944"/>
    <w:rsid w:val="00A77F96"/>
    <w:rsid w:val="00A8042B"/>
    <w:rsid w:val="00A85CF8"/>
    <w:rsid w:val="00A874E8"/>
    <w:rsid w:val="00A90DFC"/>
    <w:rsid w:val="00A96015"/>
    <w:rsid w:val="00A971EC"/>
    <w:rsid w:val="00AA1ABC"/>
    <w:rsid w:val="00AA3AF4"/>
    <w:rsid w:val="00AA4B42"/>
    <w:rsid w:val="00AB0398"/>
    <w:rsid w:val="00AB2095"/>
    <w:rsid w:val="00AB2A23"/>
    <w:rsid w:val="00AB34C4"/>
    <w:rsid w:val="00AC3BEE"/>
    <w:rsid w:val="00AC3E60"/>
    <w:rsid w:val="00AD5A6F"/>
    <w:rsid w:val="00AD5EE9"/>
    <w:rsid w:val="00AD6169"/>
    <w:rsid w:val="00AE118E"/>
    <w:rsid w:val="00AE6806"/>
    <w:rsid w:val="00AE7980"/>
    <w:rsid w:val="00AF0D88"/>
    <w:rsid w:val="00AF102B"/>
    <w:rsid w:val="00AF15EC"/>
    <w:rsid w:val="00AF1867"/>
    <w:rsid w:val="00AF68E6"/>
    <w:rsid w:val="00B05500"/>
    <w:rsid w:val="00B1003B"/>
    <w:rsid w:val="00B11872"/>
    <w:rsid w:val="00B11878"/>
    <w:rsid w:val="00B12436"/>
    <w:rsid w:val="00B12D90"/>
    <w:rsid w:val="00B13FEC"/>
    <w:rsid w:val="00B1501D"/>
    <w:rsid w:val="00B15EF9"/>
    <w:rsid w:val="00B15FC4"/>
    <w:rsid w:val="00B1684A"/>
    <w:rsid w:val="00B202D9"/>
    <w:rsid w:val="00B24A17"/>
    <w:rsid w:val="00B24C5A"/>
    <w:rsid w:val="00B3048F"/>
    <w:rsid w:val="00B32D37"/>
    <w:rsid w:val="00B37932"/>
    <w:rsid w:val="00B40119"/>
    <w:rsid w:val="00B422EF"/>
    <w:rsid w:val="00B50A92"/>
    <w:rsid w:val="00B513BE"/>
    <w:rsid w:val="00B55AF9"/>
    <w:rsid w:val="00B56EE6"/>
    <w:rsid w:val="00B6201D"/>
    <w:rsid w:val="00B62912"/>
    <w:rsid w:val="00B63710"/>
    <w:rsid w:val="00B63C63"/>
    <w:rsid w:val="00B63EED"/>
    <w:rsid w:val="00B710D3"/>
    <w:rsid w:val="00B7216A"/>
    <w:rsid w:val="00B75815"/>
    <w:rsid w:val="00B82C04"/>
    <w:rsid w:val="00B848AC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C2597"/>
    <w:rsid w:val="00BC7D7A"/>
    <w:rsid w:val="00BD7BC2"/>
    <w:rsid w:val="00BE661B"/>
    <w:rsid w:val="00BE66F4"/>
    <w:rsid w:val="00BF160D"/>
    <w:rsid w:val="00C0318C"/>
    <w:rsid w:val="00C06F5B"/>
    <w:rsid w:val="00C076E9"/>
    <w:rsid w:val="00C106BA"/>
    <w:rsid w:val="00C1483B"/>
    <w:rsid w:val="00C148DD"/>
    <w:rsid w:val="00C14E50"/>
    <w:rsid w:val="00C219E2"/>
    <w:rsid w:val="00C24C77"/>
    <w:rsid w:val="00C25151"/>
    <w:rsid w:val="00C25D69"/>
    <w:rsid w:val="00C264BF"/>
    <w:rsid w:val="00C33C37"/>
    <w:rsid w:val="00C3571B"/>
    <w:rsid w:val="00C35ECA"/>
    <w:rsid w:val="00C405B3"/>
    <w:rsid w:val="00C45592"/>
    <w:rsid w:val="00C45D70"/>
    <w:rsid w:val="00C460AD"/>
    <w:rsid w:val="00C4734D"/>
    <w:rsid w:val="00C5170D"/>
    <w:rsid w:val="00C60FC1"/>
    <w:rsid w:val="00C62E16"/>
    <w:rsid w:val="00C71CD0"/>
    <w:rsid w:val="00C770DC"/>
    <w:rsid w:val="00C774DE"/>
    <w:rsid w:val="00C77558"/>
    <w:rsid w:val="00C776E2"/>
    <w:rsid w:val="00C77B7B"/>
    <w:rsid w:val="00C81482"/>
    <w:rsid w:val="00C82331"/>
    <w:rsid w:val="00C82751"/>
    <w:rsid w:val="00C842A3"/>
    <w:rsid w:val="00C84A94"/>
    <w:rsid w:val="00C9015C"/>
    <w:rsid w:val="00C9184A"/>
    <w:rsid w:val="00C928C3"/>
    <w:rsid w:val="00C9548D"/>
    <w:rsid w:val="00C959D2"/>
    <w:rsid w:val="00CB25F0"/>
    <w:rsid w:val="00CB4200"/>
    <w:rsid w:val="00CB4FCA"/>
    <w:rsid w:val="00CB635E"/>
    <w:rsid w:val="00CC2548"/>
    <w:rsid w:val="00CD03AE"/>
    <w:rsid w:val="00CE2781"/>
    <w:rsid w:val="00CE348D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142DC"/>
    <w:rsid w:val="00D169C2"/>
    <w:rsid w:val="00D17789"/>
    <w:rsid w:val="00D43F30"/>
    <w:rsid w:val="00D46056"/>
    <w:rsid w:val="00D4782C"/>
    <w:rsid w:val="00D5023D"/>
    <w:rsid w:val="00D503A6"/>
    <w:rsid w:val="00D5511B"/>
    <w:rsid w:val="00D60236"/>
    <w:rsid w:val="00D6197C"/>
    <w:rsid w:val="00D62D3A"/>
    <w:rsid w:val="00D63476"/>
    <w:rsid w:val="00D634AE"/>
    <w:rsid w:val="00D641D5"/>
    <w:rsid w:val="00D652D4"/>
    <w:rsid w:val="00D70CE7"/>
    <w:rsid w:val="00D71518"/>
    <w:rsid w:val="00D71D75"/>
    <w:rsid w:val="00D71FCD"/>
    <w:rsid w:val="00D7527C"/>
    <w:rsid w:val="00D763D0"/>
    <w:rsid w:val="00D827BB"/>
    <w:rsid w:val="00D82FBD"/>
    <w:rsid w:val="00D915DD"/>
    <w:rsid w:val="00D92CCF"/>
    <w:rsid w:val="00D972C8"/>
    <w:rsid w:val="00DA02AA"/>
    <w:rsid w:val="00DA1F23"/>
    <w:rsid w:val="00DB0BD0"/>
    <w:rsid w:val="00DB2CCD"/>
    <w:rsid w:val="00DC0642"/>
    <w:rsid w:val="00DD1AD9"/>
    <w:rsid w:val="00DD5954"/>
    <w:rsid w:val="00DD5DBA"/>
    <w:rsid w:val="00DD6665"/>
    <w:rsid w:val="00DD756A"/>
    <w:rsid w:val="00DD7CF5"/>
    <w:rsid w:val="00DE2670"/>
    <w:rsid w:val="00DF26FA"/>
    <w:rsid w:val="00DF43CF"/>
    <w:rsid w:val="00DF5128"/>
    <w:rsid w:val="00DF582F"/>
    <w:rsid w:val="00DF5FDD"/>
    <w:rsid w:val="00E04110"/>
    <w:rsid w:val="00E066E6"/>
    <w:rsid w:val="00E075ED"/>
    <w:rsid w:val="00E12D85"/>
    <w:rsid w:val="00E1570D"/>
    <w:rsid w:val="00E15CBA"/>
    <w:rsid w:val="00E2009A"/>
    <w:rsid w:val="00E22197"/>
    <w:rsid w:val="00E23ED8"/>
    <w:rsid w:val="00E257A8"/>
    <w:rsid w:val="00E26A9C"/>
    <w:rsid w:val="00E32803"/>
    <w:rsid w:val="00E33D34"/>
    <w:rsid w:val="00E35BED"/>
    <w:rsid w:val="00E4224C"/>
    <w:rsid w:val="00E438B1"/>
    <w:rsid w:val="00E44063"/>
    <w:rsid w:val="00E50BDC"/>
    <w:rsid w:val="00E52A02"/>
    <w:rsid w:val="00E52D09"/>
    <w:rsid w:val="00E62BB5"/>
    <w:rsid w:val="00E66156"/>
    <w:rsid w:val="00E713C0"/>
    <w:rsid w:val="00E723AA"/>
    <w:rsid w:val="00E72BFB"/>
    <w:rsid w:val="00E760AD"/>
    <w:rsid w:val="00E80705"/>
    <w:rsid w:val="00E8237D"/>
    <w:rsid w:val="00E84A8E"/>
    <w:rsid w:val="00E86BBF"/>
    <w:rsid w:val="00E9032D"/>
    <w:rsid w:val="00E965D7"/>
    <w:rsid w:val="00E96BC5"/>
    <w:rsid w:val="00E96DA0"/>
    <w:rsid w:val="00EA15E4"/>
    <w:rsid w:val="00EA35FF"/>
    <w:rsid w:val="00EA4E2F"/>
    <w:rsid w:val="00EA51EA"/>
    <w:rsid w:val="00EA5F44"/>
    <w:rsid w:val="00EB25B9"/>
    <w:rsid w:val="00EB3190"/>
    <w:rsid w:val="00EB683A"/>
    <w:rsid w:val="00EC02A2"/>
    <w:rsid w:val="00EC1CF1"/>
    <w:rsid w:val="00EC5318"/>
    <w:rsid w:val="00EC5A04"/>
    <w:rsid w:val="00EC6BF8"/>
    <w:rsid w:val="00EC6F2D"/>
    <w:rsid w:val="00EC7B7F"/>
    <w:rsid w:val="00ED2F34"/>
    <w:rsid w:val="00ED3AAF"/>
    <w:rsid w:val="00ED670D"/>
    <w:rsid w:val="00EE5BA1"/>
    <w:rsid w:val="00EE5FF3"/>
    <w:rsid w:val="00EF194B"/>
    <w:rsid w:val="00EF51FE"/>
    <w:rsid w:val="00EF58C9"/>
    <w:rsid w:val="00F00245"/>
    <w:rsid w:val="00F00846"/>
    <w:rsid w:val="00F020D0"/>
    <w:rsid w:val="00F02E86"/>
    <w:rsid w:val="00F04146"/>
    <w:rsid w:val="00F04847"/>
    <w:rsid w:val="00F11E45"/>
    <w:rsid w:val="00F3193E"/>
    <w:rsid w:val="00F43445"/>
    <w:rsid w:val="00F44E5F"/>
    <w:rsid w:val="00F501F3"/>
    <w:rsid w:val="00F50E58"/>
    <w:rsid w:val="00F54B14"/>
    <w:rsid w:val="00F55240"/>
    <w:rsid w:val="00F564DC"/>
    <w:rsid w:val="00F61459"/>
    <w:rsid w:val="00F678BB"/>
    <w:rsid w:val="00F73B71"/>
    <w:rsid w:val="00F75538"/>
    <w:rsid w:val="00F76FF6"/>
    <w:rsid w:val="00F80BD0"/>
    <w:rsid w:val="00F81110"/>
    <w:rsid w:val="00F834C6"/>
    <w:rsid w:val="00F8624B"/>
    <w:rsid w:val="00F90FFF"/>
    <w:rsid w:val="00FA2507"/>
    <w:rsid w:val="00FA3703"/>
    <w:rsid w:val="00FA388F"/>
    <w:rsid w:val="00FB78F4"/>
    <w:rsid w:val="00FB7D51"/>
    <w:rsid w:val="00FC5B15"/>
    <w:rsid w:val="00FC61C1"/>
    <w:rsid w:val="00FD2A63"/>
    <w:rsid w:val="00FD4196"/>
    <w:rsid w:val="00FD73F7"/>
    <w:rsid w:val="00FE0AF3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52DAEF8C"/>
  <w15:docId w15:val="{EB7B7218-AB6F-48BB-BE2F-BEEEDE9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74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5F13B8"/>
    <w:rPr>
      <w:rFonts w:ascii="Arial Bold" w:eastAsia="Times" w:hAnsi="Arial Bold"/>
      <w:bCs/>
      <w:color w:val="FFFFFF"/>
      <w:szCs w:val="24"/>
      <w:lang w:val="en-US"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DocTitleSecondary-White">
    <w:name w:val="DocTitleSecondary-White"/>
    <w:basedOn w:val="DocTitle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customStyle="1" w:styleId="DocNumberSecondary-White">
    <w:name w:val="DocNumberSecondary-White"/>
    <w:basedOn w:val="DocNumber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customStyle="1" w:styleId="BHPBBullet-Level1">
    <w:name w:val="BHPB Bullet - Level 1"/>
    <w:basedOn w:val="Normal"/>
    <w:rsid w:val="00677E8C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XJ754XQMX5V4-487745197-1605</_dlc_DocId>
    <_dlc_DocIdUrl xmlns="ea5868dd-e74c-4f16-9a51-d06076ff6df2">
      <Url>https://woodsideenergy.sharepoint.com/sites/HSEIntegrationSharePointPage/_layouts/15/DocIdRedir.aspx?ID=XJ754XQMX5V4-487745197-1605</Url>
      <Description>XJ754XQMX5V4-487745197-1605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5442E-C815-4B6B-BD1C-416D14BD87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85365C-79A4-4702-88BB-DC792D07D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7C573-3702-4835-B151-DAD165806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C58B7-A5E4-468B-A20C-BE9F96B6B5ED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192640-dbf0-44ec-952e-446705185aab"/>
    <ds:schemaRef ds:uri="ea5868dd-e74c-4f16-9a51-d06076ff6df2"/>
  </ds:schemaRefs>
</ds:datastoreItem>
</file>

<file path=customXml/itemProps5.xml><?xml version="1.0" encoding="utf-8"?>
<ds:datastoreItem xmlns:ds="http://schemas.openxmlformats.org/officeDocument/2006/customXml" ds:itemID="{C7543E72-53D7-4C40-9010-4E8329199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Hot Work Certificate</vt:lpstr>
    </vt:vector>
  </TitlesOfParts>
  <Company>BHP Billiton</Company>
  <LinksUpToDate>false</LinksUpToDate>
  <CharactersWithSpaces>4201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Ingram, Lawrence</cp:lastModifiedBy>
  <cp:revision>5</cp:revision>
  <cp:lastPrinted>2015-10-27T01:50:00Z</cp:lastPrinted>
  <dcterms:created xsi:type="dcterms:W3CDTF">2019-10-25T16:24:00Z</dcterms:created>
  <dcterms:modified xsi:type="dcterms:W3CDTF">2022-10-25T14:29:00Z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8c131ebe-271c-4e71-a71f-b0e05aad4a49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21;#ECM Electronic Content Americas|b0c2470b-7103-41e8-9e20-2c5037e8911d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141;#Permit to Work|8e906c89-6335-4d18-a2a8-974a5c909711</vt:lpwstr>
  </property>
  <property fmtid="{D5CDD505-2E9C-101B-9397-08002B2CF9AE}" pid="15" name="TaxCatchAll">
    <vt:lpwstr>118;#Business Critical|9cca6591-a48e-4416-bfb1-a140323712b3;#106;#0000000000000000|1cded384-7640-40fc-a09f-3220811cbab2;#122;#Safety|a40695d7-c770-4363-a83c-bfd448f9fa68;#107;#Safety|31a575dc-5f14-4991-ab41-c58d45bc776b;#141;#Permit to Work|8e906c89-6335-</vt:lpwstr>
  </property>
  <property fmtid="{D5CDD505-2E9C-101B-9397-08002B2CF9AE}" pid="16" name="OMSFacility">
    <vt:lpwstr>122;#Safety|a40695d7-c770-4363-a83c-bfd448f9fa68</vt:lpwstr>
  </property>
  <property fmtid="{D5CDD505-2E9C-101B-9397-08002B2CF9AE}" pid="17" name="DocumentTypeTerm">
    <vt:lpwstr>465;#Controlled Document|f8ada49d-11b1-4522-b193-4c0753b51642</vt:lpwstr>
  </property>
  <property fmtid="{D5CDD505-2E9C-101B-9397-08002B2CF9AE}" pid="18" name="DocumentTypeTermTaxHTField0">
    <vt:lpwstr>Controlled Document|f8ada49d-11b1-4522-b193-4c0753b51642</vt:lpwstr>
  </property>
  <property fmtid="{D5CDD505-2E9C-101B-9397-08002B2CF9AE}" pid="19" name="TitusGUID">
    <vt:lpwstr>cbf2c52c-c7c8-4146-a8b5-8d3eae15bb05</vt:lpwstr>
  </property>
  <property fmtid="{D5CDD505-2E9C-101B-9397-08002B2CF9AE}" pid="20" name="Order">
    <vt:r8>42800</vt:r8>
  </property>
  <property fmtid="{D5CDD505-2E9C-101B-9397-08002B2CF9AE}" pid="21" name="TriggerFlowInfo">
    <vt:lpwstr/>
  </property>
  <property fmtid="{D5CDD505-2E9C-101B-9397-08002B2CF9AE}" pid="22" name="ComplianceAssetId">
    <vt:lpwstr/>
  </property>
  <property fmtid="{D5CDD505-2E9C-101B-9397-08002B2CF9AE}" pid="23" name="_ExtendedDescription">
    <vt:lpwstr/>
  </property>
</Properties>
</file>